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2792730</wp:posOffset>
            </wp:positionH>
            <wp:positionV relativeFrom="paragraph">
              <wp:posOffset>67945</wp:posOffset>
            </wp:positionV>
            <wp:extent cx="671195" cy="75692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671195" cy="756920"/>
                    </a:xfrm>
                    <a:prstGeom prst="rect"/>
                    <a:ln/>
                  </pic:spPr>
                </pic:pic>
              </a:graphicData>
            </a:graphic>
          </wp:anchor>
        </w:drawing>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MINISTÉRIO DA EDUCAÇÃO</w:t>
      </w:r>
    </w:p>
    <w:p w:rsidR="00000000" w:rsidDel="00000000" w:rsidP="00000000" w:rsidRDefault="00000000" w:rsidRPr="00000000" w14:paraId="0000000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UNIVERSIDADE FEDERAL DE ALAGOAS</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DECLARAÇÃO DE COMPATIBILIDADE DE CUSTOS</w:t>
      </w:r>
    </w:p>
    <w:p w:rsidR="00000000" w:rsidDel="00000000" w:rsidP="00000000" w:rsidRDefault="00000000" w:rsidRPr="00000000" w14:paraId="0000000E">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EU,</w:t>
      </w:r>
      <w:r w:rsidDel="00000000" w:rsidR="00000000" w:rsidRPr="00000000">
        <w:rPr>
          <w:rFonts w:ascii="Times New Roman" w:cs="Times New Roman" w:eastAsia="Times New Roman" w:hAnsi="Times New Roman"/>
          <w:b w:val="0"/>
          <w:i w:val="0"/>
          <w:smallCaps w:val="0"/>
          <w:strike w:val="0"/>
          <w:color w:val="ff3333"/>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Josealdo Tonholo, CPF nº  163.923.988-05, ocupante do cargo de Reitor, DECLARO, para fins de comprovação junto  ao </w:t>
      </w:r>
      <w:r w:rsidDel="00000000" w:rsidR="00000000" w:rsidRPr="00000000">
        <w:rPr>
          <w:rFonts w:ascii="Times New Roman" w:cs="Times New Roman" w:eastAsia="Times New Roman" w:hAnsi="Times New Roman"/>
          <w:b w:val="0"/>
          <w:i w:val="0"/>
          <w:smallCaps w:val="0"/>
          <w:strike w:val="0"/>
          <w:color w:val="ff3333"/>
          <w:sz w:val="24"/>
          <w:szCs w:val="24"/>
          <w:u w:val="none"/>
          <w:shd w:fill="auto" w:val="clear"/>
          <w:vertAlign w:val="baseline"/>
          <w:rtl w:val="0"/>
        </w:rPr>
        <w:t xml:space="preserve">(nome da Unidade Descentralizadora)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nos termos do inciso IV do art. 11 do Decreto nº 10.426, de  16 de julho de 2020, sob as penalidades da lei, que os valores dos itens apresentados no Plano  de Trabalho para o Termo de Execução Descentralizada - </w:t>
      </w:r>
      <w:r w:rsidDel="00000000" w:rsidR="00000000" w:rsidRPr="00000000">
        <w:rPr>
          <w:rFonts w:ascii="Times New Roman" w:cs="Times New Roman" w:eastAsia="Times New Roman" w:hAnsi="Times New Roman"/>
          <w:b w:val="0"/>
          <w:i w:val="0"/>
          <w:smallCaps w:val="0"/>
          <w:strike w:val="0"/>
          <w:color w:val="ff3333"/>
          <w:sz w:val="24"/>
          <w:szCs w:val="24"/>
          <w:u w:val="none"/>
          <w:shd w:fill="auto" w:val="clear"/>
          <w:vertAlign w:val="baseline"/>
          <w:rtl w:val="0"/>
        </w:rPr>
        <w:t xml:space="preserve">TED nº 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2020, apresentado pela Universidade Federal de Alagoas estão aderentes à realidade de execução do objeto proposto.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DECLARO, outrossim, que quaisquer desembolsos no âmbito da Unidade Descentralizada para execução do TED, mediante contratação de particulares ou celebração de convênios, acordos, ajustes ou outros instrumentos congêneres deverão ser obrigatoriamente precedidos dos procedimentos necessários para apuração da compatibilidade dos preços com os praticados no mercado.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Maceió, _______ de setembro de 2020.</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Josealdo Tonholo</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Reitor da UFAL</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sectPr>
      <w:footerReference r:id="rId7" w:type="default"/>
      <w:pgSz w:h="16838" w:w="11906" w:orient="portrait"/>
      <w:pgMar w:bottom="1663" w:top="1134" w:left="1134" w:right="1134" w:header="0" w:footer="4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