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D8C32" w14:textId="77777777" w:rsidR="00C074F3" w:rsidRDefault="00B7562D">
      <w:pPr>
        <w:spacing w:before="40"/>
        <w:ind w:right="-702" w:hanging="360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PLANO DE GERENCIAMENTO TÉCNICO (PGT) PARA PROGRAMA </w:t>
      </w:r>
    </w:p>
    <w:p w14:paraId="7297B848" w14:textId="33B8DB30" w:rsidR="00C074F3" w:rsidRDefault="1645E074" w:rsidP="753A00E8">
      <w:pPr>
        <w:spacing w:before="40"/>
        <w:ind w:right="-702" w:hanging="360"/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60022576">
        <w:rPr>
          <w:rFonts w:ascii="Arial Narrow" w:eastAsia="Arial Narrow" w:hAnsi="Arial Narrow" w:cs="Arial Narrow"/>
          <w:b/>
          <w:bCs/>
          <w:sz w:val="28"/>
          <w:szCs w:val="28"/>
        </w:rPr>
        <w:t>Modelo</w:t>
      </w:r>
      <w:r w:rsidR="00B7562D" w:rsidRPr="60022576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III Portaria</w:t>
      </w:r>
      <w:r w:rsidR="48F56D88" w:rsidRPr="60022576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nº </w:t>
      </w:r>
      <w:r w:rsidR="24E4DB0D" w:rsidRPr="60022576">
        <w:rPr>
          <w:rFonts w:ascii="Arial Narrow" w:eastAsia="Arial Narrow" w:hAnsi="Arial Narrow" w:cs="Arial Narrow"/>
          <w:b/>
          <w:bCs/>
          <w:sz w:val="28"/>
          <w:szCs w:val="28"/>
        </w:rPr>
        <w:t>12</w:t>
      </w:r>
      <w:r w:rsidR="48F56D88" w:rsidRPr="60022576">
        <w:rPr>
          <w:rFonts w:ascii="Arial Narrow" w:eastAsia="Arial Narrow" w:hAnsi="Arial Narrow" w:cs="Arial Narrow"/>
          <w:b/>
          <w:bCs/>
          <w:sz w:val="28"/>
          <w:szCs w:val="28"/>
        </w:rPr>
        <w:t>/2025-</w:t>
      </w:r>
      <w:r w:rsidR="00B7562D" w:rsidRPr="60022576">
        <w:rPr>
          <w:rFonts w:ascii="Arial Narrow" w:eastAsia="Arial Narrow" w:hAnsi="Arial Narrow" w:cs="Arial Narrow"/>
          <w:b/>
          <w:bCs/>
          <w:sz w:val="28"/>
          <w:szCs w:val="28"/>
        </w:rPr>
        <w:t>Proginst</w:t>
      </w:r>
    </w:p>
    <w:p w14:paraId="446BE3BE" w14:textId="52BEEC98" w:rsidR="00C074F3" w:rsidRDefault="00B7562D" w:rsidP="60022576">
      <w:pPr>
        <w:spacing w:before="40"/>
        <w:jc w:val="both"/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</w:pPr>
      <w:r w:rsidRPr="60022576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>O elenco de questões aqui apresentadas são informações básicas e necessárias à UFAL para formalização de Programa junto às Fundações de Apoio.  Atendem ao Parecer Referencial nº 0001/2024/PROC/PFUFAL/PGF/AGU e favorecem a governança e gestão do Programa.</w:t>
      </w:r>
    </w:p>
    <w:p w14:paraId="672A6659" w14:textId="77777777" w:rsidR="00C074F3" w:rsidRDefault="00C074F3">
      <w:pPr>
        <w:spacing w:before="40"/>
        <w:ind w:right="62" w:hanging="360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tbl>
      <w:tblPr>
        <w:tblStyle w:val="a"/>
        <w:tblW w:w="8838" w:type="dxa"/>
        <w:jc w:val="center"/>
        <w:tblInd w:w="0" w:type="dxa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600" w:firstRow="0" w:lastRow="0" w:firstColumn="0" w:lastColumn="0" w:noHBand="1" w:noVBand="1"/>
      </w:tblPr>
      <w:tblGrid>
        <w:gridCol w:w="8838"/>
      </w:tblGrid>
      <w:tr w:rsidR="00C074F3" w14:paraId="2F2164A3" w14:textId="77777777">
        <w:trPr>
          <w:jc w:val="center"/>
        </w:trPr>
        <w:tc>
          <w:tcPr>
            <w:tcW w:w="88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191A2" w14:textId="77777777" w:rsidR="00C074F3" w:rsidRDefault="00B75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FF000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</w:rPr>
              <w:t xml:space="preserve">Atenção: as informações em </w:t>
            </w:r>
            <w:r>
              <w:rPr>
                <w:rFonts w:ascii="Arial Narrow" w:eastAsia="Arial Narrow" w:hAnsi="Arial Narrow" w:cs="Arial Narrow"/>
                <w:b/>
                <w:color w:val="0000FF"/>
              </w:rPr>
              <w:t>azul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 xml:space="preserve"> devem ser excluídas para finalização do documento.</w:t>
            </w:r>
          </w:p>
        </w:tc>
      </w:tr>
    </w:tbl>
    <w:p w14:paraId="0A37501D" w14:textId="77777777" w:rsidR="00C074F3" w:rsidRDefault="00C074F3">
      <w:pPr>
        <w:spacing w:before="40"/>
        <w:ind w:right="62" w:hanging="360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p w14:paraId="435E4915" w14:textId="77777777" w:rsidR="00C074F3" w:rsidRDefault="00B7562D">
      <w:pPr>
        <w:numPr>
          <w:ilvl w:val="0"/>
          <w:numId w:val="1"/>
        </w:numPr>
        <w:spacing w:before="40"/>
        <w:ind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Título</w:t>
      </w:r>
    </w:p>
    <w:p w14:paraId="66D255E5" w14:textId="02820C15" w:rsidR="00C074F3" w:rsidRDefault="00B7562D" w:rsidP="10682EC1">
      <w:pPr>
        <w:numPr>
          <w:ilvl w:val="0"/>
          <w:numId w:val="1"/>
        </w:numPr>
        <w:ind w:right="62"/>
        <w:jc w:val="both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Natureza Jurídica do Programa 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 xml:space="preserve">(lei, decreto, </w:t>
      </w:r>
      <w:r w:rsidR="1BC2BC03" w:rsidRPr="10682EC1">
        <w:rPr>
          <w:rFonts w:ascii="Arial Narrow" w:eastAsia="Arial Narrow" w:hAnsi="Arial Narrow" w:cs="Arial Narrow"/>
          <w:color w:val="0000FF"/>
          <w:sz w:val="22"/>
          <w:szCs w:val="22"/>
        </w:rPr>
        <w:t>resolução) (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>pode ser utilizado o texto padrão abaixo)</w:t>
      </w:r>
    </w:p>
    <w:p w14:paraId="6809B636" w14:textId="77777777" w:rsidR="00C074F3" w:rsidRDefault="00B7562D">
      <w:pPr>
        <w:spacing w:before="40"/>
        <w:ind w:right="62"/>
        <w:jc w:val="both"/>
        <w:rPr>
          <w:rFonts w:ascii="Arial Narrow" w:eastAsia="Arial Narrow" w:hAnsi="Arial Narrow" w:cs="Arial Narrow"/>
          <w:color w:val="0000FF"/>
        </w:rPr>
      </w:pPr>
      <w:r>
        <w:rPr>
          <w:i/>
          <w:sz w:val="22"/>
          <w:szCs w:val="22"/>
        </w:rPr>
        <w:t>O presente Programa será formalizado com instrumento de Acordo de Parceria previsto no Art. 9º, c/c o Parágrafo Único do Art. 18 da Lei 10.973/2004, tem amparo ainda no Parecer Referencial nº 0001/2024/PROC/PFUFAL/PGF/AGU c/c as Resoluções nºs 39 e 48/2019-Consuni/Ufal, Resolução 66/2023-Consuni/Ufal, bem como Art. 1º da Lei 8.958/94.</w:t>
      </w:r>
      <w:r>
        <w:rPr>
          <w:rFonts w:ascii="Arial Narrow" w:eastAsia="Arial Narrow" w:hAnsi="Arial Narrow" w:cs="Arial Narrow"/>
          <w:b/>
          <w:sz w:val="28"/>
          <w:szCs w:val="28"/>
        </w:rPr>
        <w:t xml:space="preserve"> </w:t>
      </w:r>
    </w:p>
    <w:p w14:paraId="329EEA80" w14:textId="6B195247" w:rsidR="00C074F3" w:rsidRDefault="00B7562D" w:rsidP="10682EC1">
      <w:pPr>
        <w:numPr>
          <w:ilvl w:val="0"/>
          <w:numId w:val="1"/>
        </w:numPr>
        <w:spacing w:before="40"/>
        <w:ind w:right="62"/>
        <w:jc w:val="both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Classificação quanto à Natureza Acadêmica 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 xml:space="preserve">(Ensino, Pesquisa, </w:t>
      </w:r>
      <w:r w:rsidR="2B0FD89E" w:rsidRPr="10682EC1">
        <w:rPr>
          <w:rFonts w:ascii="Arial Narrow" w:eastAsia="Arial Narrow" w:hAnsi="Arial Narrow" w:cs="Arial Narrow"/>
          <w:color w:val="0000FF"/>
          <w:sz w:val="22"/>
          <w:szCs w:val="22"/>
        </w:rPr>
        <w:t>Extensão, Desenvolvimento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 xml:space="preserve"> Institucional, Desenvolvimento Científico, </w:t>
      </w:r>
      <w:r w:rsidR="2316A1B8" w:rsidRPr="10682EC1">
        <w:rPr>
          <w:rFonts w:ascii="Arial Narrow" w:eastAsia="Arial Narrow" w:hAnsi="Arial Narrow" w:cs="Arial Narrow"/>
          <w:color w:val="0000FF"/>
          <w:sz w:val="22"/>
          <w:szCs w:val="22"/>
        </w:rPr>
        <w:t>tecnológico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 xml:space="preserve"> ou </w:t>
      </w:r>
      <w:r w:rsidR="61905685" w:rsidRPr="10682EC1">
        <w:rPr>
          <w:rFonts w:ascii="Arial Narrow" w:eastAsia="Arial Narrow" w:hAnsi="Arial Narrow" w:cs="Arial Narrow"/>
          <w:color w:val="0000FF"/>
          <w:sz w:val="22"/>
          <w:szCs w:val="22"/>
        </w:rPr>
        <w:t>Inovação) (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>as naturezas podem ser concomitantes)</w:t>
      </w:r>
    </w:p>
    <w:p w14:paraId="1A1431FD" w14:textId="77777777" w:rsidR="00C074F3" w:rsidRDefault="00B7562D">
      <w:pPr>
        <w:numPr>
          <w:ilvl w:val="0"/>
          <w:numId w:val="1"/>
        </w:numPr>
        <w:ind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Classificação de Modalidade Tipo 1 ou Tipo 2</w:t>
      </w:r>
      <w:r>
        <w:rPr>
          <w:rFonts w:ascii="Arial Narrow" w:eastAsia="Arial Narrow" w:hAnsi="Arial Narrow" w:cs="Arial Narrow"/>
          <w:b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(definir conforme cláusula 1ª do Protocolo de Intenções do PROUFAL)</w:t>
      </w:r>
    </w:p>
    <w:p w14:paraId="23635E89" w14:textId="5295C11B" w:rsidR="00C074F3" w:rsidRDefault="00B7562D">
      <w:pPr>
        <w:spacing w:before="40"/>
        <w:ind w:right="62" w:firstLine="720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4.1 Tipo de Formatação do Programa Tipo </w:t>
      </w:r>
      <w:r w:rsidR="4A231DF7" w:rsidRPr="10682EC1">
        <w:rPr>
          <w:rFonts w:ascii="Arial Narrow" w:eastAsia="Arial Narrow" w:hAnsi="Arial Narrow" w:cs="Arial Narrow"/>
          <w:b/>
          <w:bCs/>
          <w:sz w:val="28"/>
          <w:szCs w:val="28"/>
        </w:rPr>
        <w:t>a, Tipo</w:t>
      </w: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b ou Tipo c</w:t>
      </w:r>
      <w:r w:rsidRPr="10682EC1">
        <w:rPr>
          <w:rFonts w:ascii="Arial Narrow" w:eastAsia="Arial Narrow" w:hAnsi="Arial Narrow" w:cs="Arial Narrow"/>
          <w:b/>
          <w:bCs/>
          <w:sz w:val="22"/>
          <w:szCs w:val="22"/>
        </w:rPr>
        <w:t xml:space="preserve"> 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>(conforme regras do PROUFAL - anexo do Protocolo de Intenções)</w:t>
      </w:r>
    </w:p>
    <w:p w14:paraId="63989DDA" w14:textId="77777777" w:rsidR="00C074F3" w:rsidRDefault="00B7562D">
      <w:pPr>
        <w:numPr>
          <w:ilvl w:val="0"/>
          <w:numId w:val="1"/>
        </w:numPr>
        <w:spacing w:before="40"/>
        <w:ind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Área de Conhecimento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(Agrária, Biológicas, Engenharia / Tecnologia, Exatas e da Terra, Humanas, Saúde, Sociais Aplicadas, Linguística / Letras / Artes) - consultar a árvore do CNPQ.</w:t>
      </w:r>
    </w:p>
    <w:p w14:paraId="421E7CF0" w14:textId="77777777" w:rsidR="00C074F3" w:rsidRDefault="00B7562D">
      <w:pPr>
        <w:numPr>
          <w:ilvl w:val="0"/>
          <w:numId w:val="1"/>
        </w:numPr>
        <w:ind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Resumo do Programa</w:t>
      </w:r>
      <w:r>
        <w:rPr>
          <w:rFonts w:ascii="Arial Narrow" w:eastAsia="Arial Narrow" w:hAnsi="Arial Narrow" w:cs="Arial Narrow"/>
          <w:b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(para fins de publicação do DOU)</w:t>
      </w:r>
    </w:p>
    <w:p w14:paraId="5B040D17" w14:textId="77777777" w:rsidR="00C074F3" w:rsidRDefault="00B7562D">
      <w:pPr>
        <w:numPr>
          <w:ilvl w:val="0"/>
          <w:numId w:val="1"/>
        </w:numPr>
        <w:ind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Modelo de Gestão</w:t>
      </w:r>
    </w:p>
    <w:p w14:paraId="65BD4CB5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7.1. Fontes de Financiamento</w:t>
      </w:r>
    </w:p>
    <w:p w14:paraId="3C73A9DD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7.2. Executor Administrativo e Financeiro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(Fundepes ou PaqTCPB)</w:t>
      </w:r>
    </w:p>
    <w:p w14:paraId="034EF65F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7.3. Gestão Acadêmica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(Unidade Acadêmica ou Administrativa responsável pela execução)</w:t>
      </w:r>
    </w:p>
    <w:p w14:paraId="5F23E737" w14:textId="77777777" w:rsidR="00C074F3" w:rsidRDefault="00B7562D">
      <w:pPr>
        <w:numPr>
          <w:ilvl w:val="0"/>
          <w:numId w:val="1"/>
        </w:numPr>
        <w:spacing w:before="40"/>
        <w:ind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Período de Vigência do Programa junto à Fundação</w:t>
      </w:r>
    </w:p>
    <w:p w14:paraId="4132A04F" w14:textId="77777777" w:rsidR="00C074F3" w:rsidRDefault="00B7562D">
      <w:pPr>
        <w:numPr>
          <w:ilvl w:val="0"/>
          <w:numId w:val="1"/>
        </w:numPr>
        <w:ind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Coordenador(a) do Programa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(Nome, Matrícula SIAPE, Telefone, E-mail)</w:t>
      </w:r>
    </w:p>
    <w:p w14:paraId="4543A7E0" w14:textId="7C0FE8CB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>9.</w:t>
      </w:r>
      <w:r w:rsidR="2AD51856" w:rsidRPr="10682EC1">
        <w:rPr>
          <w:rFonts w:ascii="Arial Narrow" w:eastAsia="Arial Narrow" w:hAnsi="Arial Narrow" w:cs="Arial Narrow"/>
          <w:b/>
          <w:bCs/>
          <w:sz w:val="28"/>
          <w:szCs w:val="28"/>
        </w:rPr>
        <w:t>1. Responsável</w:t>
      </w: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pela Gestão do Instrumento Jurídico 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>(responsável pela ordenação das despesas e prestação de contas)</w:t>
      </w:r>
    </w:p>
    <w:p w14:paraId="753C7A2F" w14:textId="6E9CDC0E" w:rsidR="1942D757" w:rsidRDefault="1942D757" w:rsidP="10682EC1">
      <w:pPr>
        <w:spacing w:before="40"/>
        <w:ind w:left="720" w:right="62"/>
        <w:jc w:val="both"/>
        <w:rPr>
          <w:rFonts w:ascii="Arial Narrow" w:eastAsia="Arial Narrow" w:hAnsi="Arial Narrow" w:cs="Arial Narrow"/>
          <w:color w:val="548DD4" w:themeColor="text2" w:themeTint="99"/>
          <w:sz w:val="22"/>
          <w:szCs w:val="22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9.1. Equipe Gestora do Programa </w:t>
      </w:r>
      <w:r w:rsidR="4C0BDB73" w:rsidRPr="10682EC1">
        <w:rPr>
          <w:rFonts w:ascii="Arial Narrow" w:eastAsia="Arial Narrow" w:hAnsi="Arial Narrow" w:cs="Arial Narrow"/>
          <w:color w:val="0000FF"/>
          <w:sz w:val="22"/>
          <w:szCs w:val="22"/>
        </w:rPr>
        <w:t>(gerentes, secretário(a), vice coordenação)</w:t>
      </w:r>
    </w:p>
    <w:p w14:paraId="11717B4D" w14:textId="4CE9F0C4" w:rsidR="00C074F3" w:rsidRDefault="00B7562D" w:rsidP="10682EC1">
      <w:pPr>
        <w:numPr>
          <w:ilvl w:val="0"/>
          <w:numId w:val="1"/>
        </w:numPr>
        <w:spacing w:before="40"/>
        <w:ind w:right="62"/>
        <w:jc w:val="both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Equipe </w:t>
      </w:r>
      <w:r w:rsidR="640DD36D" w:rsidRPr="10682EC1">
        <w:rPr>
          <w:rFonts w:ascii="Arial Narrow" w:eastAsia="Arial Narrow" w:hAnsi="Arial Narrow" w:cs="Arial Narrow"/>
          <w:b/>
          <w:bCs/>
          <w:sz w:val="28"/>
          <w:szCs w:val="28"/>
        </w:rPr>
        <w:t>Técnica Executora do Programa</w:t>
      </w: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>(Respeitar os limites legais de pessoal, quais sejam: 20% membros externos e 80% membros da instituição)</w:t>
      </w:r>
    </w:p>
    <w:p w14:paraId="444FFAD7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10.1. Equipe Selecionada e Critérios de Seleção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(Nome, Função no Projeto, Lotação na UFAL, Telefone e E-mail e valores de retribuição pecuniária ou bolsa, se houver)</w:t>
      </w:r>
    </w:p>
    <w:p w14:paraId="6A86AF70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10.2. Equipe a Selecionar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(Demais funções no Programa, quantitativos e valores retribuição pecuniária ou bolsa, se houver)</w:t>
      </w:r>
    </w:p>
    <w:p w14:paraId="22141819" w14:textId="77777777" w:rsidR="00C074F3" w:rsidRDefault="00B7562D">
      <w:pPr>
        <w:spacing w:before="40"/>
        <w:ind w:left="720" w:right="62" w:firstLine="720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10.2.1. Critérios de Seleção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(a equipe que ainda será selecionada respeitará quais critérios de seleção e como se dará a seleção)</w:t>
      </w:r>
    </w:p>
    <w:p w14:paraId="3C8A25EB" w14:textId="77777777" w:rsidR="00C074F3" w:rsidRDefault="00B7562D">
      <w:pPr>
        <w:numPr>
          <w:ilvl w:val="0"/>
          <w:numId w:val="1"/>
        </w:numPr>
        <w:spacing w:before="40"/>
        <w:ind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Critérios Utilizados como Parâmetro para Definição dos Valores das Bolsas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(Os valores de bolsas devem respeitar os montantes definidos nas regulamentações da CAPES ou CNPQ, caso seja utilizado parâmetro diferente é necessário apresentar as razões de conveniência e oportunidade que levaram a definir montantes diferentes)</w:t>
      </w:r>
    </w:p>
    <w:p w14:paraId="491548DD" w14:textId="77777777" w:rsidR="00C074F3" w:rsidRDefault="00B7562D">
      <w:pPr>
        <w:spacing w:before="40"/>
        <w:ind w:left="708" w:right="62" w:hanging="425"/>
        <w:jc w:val="both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12. Infraestrutura a Ser Utilizada na Execução do Programa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(informação relevante para verificar a razoabilidade dos custos indiretos incorridos pela utilização da marca institucional, pessoal da instituição, serviços continuados (limpeza, vigilância, fornecimento de energia, água e internet, capinagem, manutenção viária), espaço físico, cabeamento da rede lógica e equipamentos. O valor decorrente dessas informações será apresentado no PAF - Natureza de Despesa</w:t>
      </w:r>
      <w:r>
        <w:rPr>
          <w:rFonts w:ascii="Arial Narrow" w:eastAsia="Arial Narrow" w:hAnsi="Arial Narrow" w:cs="Arial Narrow"/>
          <w:b/>
          <w:color w:val="0000FF"/>
          <w:sz w:val="22"/>
          <w:szCs w:val="22"/>
        </w:rPr>
        <w:t xml:space="preserve"> 33.90.41.02 - Ressarcimento dos Custos Indiretos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)</w:t>
      </w:r>
    </w:p>
    <w:p w14:paraId="18B4DA30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12.1. Lista e Metragem dos Espaços Físicos a Serem Utilizados</w:t>
      </w:r>
    </w:p>
    <w:p w14:paraId="324298A8" w14:textId="491EA73B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12.2. Descrição dos Equipamentos da Ufal ou Equipamentos Ainda sob Patrimônio </w:t>
      </w:r>
      <w:r w:rsidR="0185B1CB" w:rsidRPr="10682EC1">
        <w:rPr>
          <w:rFonts w:ascii="Arial Narrow" w:eastAsia="Arial Narrow" w:hAnsi="Arial Narrow" w:cs="Arial Narrow"/>
          <w:b/>
          <w:bCs/>
          <w:sz w:val="28"/>
          <w:szCs w:val="28"/>
        </w:rPr>
        <w:t>da Fundação</w:t>
      </w: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que Serão Utilizados no Programa 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 xml:space="preserve">(apresentar a lista de equipamentos </w:t>
      </w:r>
      <w:r w:rsidR="00945674" w:rsidRPr="10682EC1">
        <w:rPr>
          <w:rFonts w:ascii="Arial Narrow" w:eastAsia="Arial Narrow" w:hAnsi="Arial Narrow" w:cs="Arial Narrow"/>
          <w:color w:val="0000FF"/>
          <w:sz w:val="22"/>
          <w:szCs w:val="22"/>
        </w:rPr>
        <w:t>instalados ou</w:t>
      </w:r>
      <w:r w:rsidRPr="10682EC1">
        <w:rPr>
          <w:rFonts w:ascii="Arial Narrow" w:eastAsia="Arial Narrow" w:hAnsi="Arial Narrow" w:cs="Arial Narrow"/>
          <w:color w:val="0000FF"/>
          <w:sz w:val="22"/>
          <w:szCs w:val="22"/>
        </w:rPr>
        <w:t xml:space="preserve"> a serem utilizados durante a vigência do Programa - incluir todos os eletrônicos, veículos, embarcações, semoventes)</w:t>
      </w:r>
    </w:p>
    <w:p w14:paraId="6ADEE7B3" w14:textId="08113E03" w:rsidR="00C074F3" w:rsidRDefault="00B7562D" w:rsidP="10682EC1">
      <w:pPr>
        <w:spacing w:before="40"/>
        <w:ind w:left="283" w:right="62"/>
        <w:jc w:val="both"/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 xml:space="preserve">13. Contribuições aos ODS, PNE, PPA, PDI, </w:t>
      </w:r>
      <w:r w:rsidR="73D1C280" w:rsidRPr="10682EC1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>PDU, SINAES</w:t>
      </w:r>
      <w:r w:rsidRPr="10682EC1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>, SNPG</w:t>
      </w:r>
    </w:p>
    <w:p w14:paraId="0B9CB72C" w14:textId="77777777" w:rsidR="00C074F3" w:rsidRDefault="00B7562D">
      <w:pPr>
        <w:spacing w:before="40"/>
        <w:ind w:left="283"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14. Objetivos</w:t>
      </w:r>
    </w:p>
    <w:p w14:paraId="204F486F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14.1 Objetivo Geral</w:t>
      </w:r>
    </w:p>
    <w:p w14:paraId="4E539D51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14.2. Objetivos Específicos</w:t>
      </w:r>
    </w:p>
    <w:p w14:paraId="5B8830C9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14.3 Metas a Serem Alcançadas</w:t>
      </w:r>
    </w:p>
    <w:p w14:paraId="5228E225" w14:textId="77777777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14.4. Linhas de Ações e/ou Subprojetos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(conforme item 4.1 acima)</w:t>
      </w:r>
    </w:p>
    <w:p w14:paraId="698ADDB1" w14:textId="3E0006C6" w:rsidR="00C074F3" w:rsidRDefault="00B7562D">
      <w:pPr>
        <w:spacing w:before="40"/>
        <w:ind w:left="283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15. </w:t>
      </w:r>
      <w:r w:rsidR="4F95D1B3" w:rsidRPr="55ABEECB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Quadro e </w:t>
      </w:r>
      <w:r w:rsidR="32B2602D" w:rsidRPr="55ABEECB">
        <w:rPr>
          <w:rFonts w:ascii="Arial Narrow" w:eastAsia="Arial Narrow" w:hAnsi="Arial Narrow" w:cs="Arial Narrow"/>
          <w:b/>
          <w:bCs/>
          <w:sz w:val="28"/>
          <w:szCs w:val="28"/>
        </w:rPr>
        <w:t>Motivação das Despesas Projetadas no Orçamento</w:t>
      </w: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</w:t>
      </w:r>
      <w:r w:rsidRPr="55ABEECB">
        <w:rPr>
          <w:rFonts w:ascii="Arial Narrow" w:eastAsia="Arial Narrow" w:hAnsi="Arial Narrow" w:cs="Arial Narrow"/>
          <w:color w:val="0000FF"/>
          <w:sz w:val="22"/>
          <w:szCs w:val="22"/>
        </w:rPr>
        <w:t>(conforme Parecer Referencial, parágrafo 30, esclarecer)</w:t>
      </w:r>
    </w:p>
    <w:p w14:paraId="480F2DDC" w14:textId="20DDABC8" w:rsidR="00C074F3" w:rsidRDefault="00B7562D" w:rsidP="55ABEECB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15.1. </w:t>
      </w:r>
      <w:r w:rsidR="550CF250" w:rsidRPr="55ABEECB">
        <w:rPr>
          <w:rFonts w:ascii="Arial Narrow" w:eastAsia="Arial Narrow" w:hAnsi="Arial Narrow" w:cs="Arial Narrow"/>
          <w:b/>
          <w:bCs/>
          <w:sz w:val="28"/>
          <w:szCs w:val="28"/>
        </w:rPr>
        <w:t>Quadro</w:t>
      </w:r>
      <w:r w:rsidR="1B17CFDB" w:rsidRPr="55ABEECB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de Informações Orçamentárias Consolidadas</w:t>
      </w:r>
      <w:r w:rsidR="550CF250" w:rsidRPr="55ABEECB">
        <w:rPr>
          <w:rFonts w:ascii="Arial Narrow" w:eastAsia="Arial Narrow" w:hAnsi="Arial Narrow" w:cs="Arial Narrow"/>
          <w:b/>
          <w:bCs/>
          <w:sz w:val="28"/>
          <w:szCs w:val="28"/>
        </w:rPr>
        <w:t>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7"/>
        <w:gridCol w:w="2213"/>
        <w:gridCol w:w="1134"/>
      </w:tblGrid>
      <w:tr w:rsidR="55ABEECB" w14:paraId="0E8B890A" w14:textId="77777777" w:rsidTr="55ABEECB">
        <w:trPr>
          <w:trHeight w:val="300"/>
        </w:trPr>
        <w:tc>
          <w:tcPr>
            <w:tcW w:w="5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3C19EEC4" w14:textId="78A5F80C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20"/>
                <w:szCs w:val="20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Natureza de Despesa</w:t>
            </w:r>
          </w:p>
          <w:p w14:paraId="3DBA9206" w14:textId="40D51A28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20"/>
                <w:szCs w:val="20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Valor</w:t>
            </w:r>
          </w:p>
        </w:tc>
        <w:tc>
          <w:tcPr>
            <w:tcW w:w="22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167D3233" w14:textId="609D5F48" w:rsidR="75244EA7" w:rsidRDefault="75244EA7" w:rsidP="55ABEECB">
            <w:pPr>
              <w:jc w:val="center"/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Valor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</w:tcPr>
          <w:p w14:paraId="1570B234" w14:textId="033C3DEA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20"/>
                <w:szCs w:val="20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%</w:t>
            </w:r>
          </w:p>
        </w:tc>
      </w:tr>
      <w:tr w:rsidR="55ABEECB" w14:paraId="79C24B33" w14:textId="77777777" w:rsidTr="55ABEECB">
        <w:trPr>
          <w:trHeight w:val="300"/>
        </w:trPr>
        <w:tc>
          <w:tcPr>
            <w:tcW w:w="5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27B44B9" w14:textId="25A1D5B6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0"/>
                <w:szCs w:val="20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Despesas com Pessoal</w:t>
            </w:r>
          </w:p>
          <w:p w14:paraId="3AA67AA7" w14:textId="64A2991F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FF"/>
                <w:sz w:val="20"/>
                <w:szCs w:val="20"/>
              </w:rPr>
            </w:pPr>
            <w:r w:rsidRPr="55ABEECB">
              <w:rPr>
                <w:color w:val="0000FF"/>
                <w:sz w:val="20"/>
                <w:szCs w:val="20"/>
                <w:lang w:val="pt-PT"/>
              </w:rPr>
              <w:t>(pagamentos de pessoas físicas e a consultores, auxílio financeiro a estudantes, bolsas à equipe gestora e equipe executora, diárias, ajudas de custos)</w:t>
            </w:r>
          </w:p>
        </w:tc>
        <w:tc>
          <w:tcPr>
            <w:tcW w:w="22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9B5044E" w14:textId="00F8A27E" w:rsidR="55ABEECB" w:rsidRDefault="55ABEECB" w:rsidP="55ABEECB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50ACAFA" w14:textId="5B5A2275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</w:tr>
      <w:tr w:rsidR="55ABEECB" w14:paraId="7C38F416" w14:textId="77777777" w:rsidTr="55ABEECB">
        <w:trPr>
          <w:trHeight w:val="300"/>
        </w:trPr>
        <w:tc>
          <w:tcPr>
            <w:tcW w:w="5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272C6B9" w14:textId="2116BB27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0"/>
                <w:szCs w:val="20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Despesas com Serviços de Pessoas Jurídicas</w:t>
            </w:r>
          </w:p>
          <w:p w14:paraId="0C046202" w14:textId="2798FBFC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FF"/>
                <w:sz w:val="20"/>
                <w:szCs w:val="20"/>
              </w:rPr>
            </w:pPr>
            <w:r w:rsidRPr="55ABEECB">
              <w:rPr>
                <w:color w:val="0000FF"/>
                <w:sz w:val="20"/>
                <w:szCs w:val="20"/>
                <w:lang w:val="pt-PT"/>
              </w:rPr>
              <w:t>(pagamentos de passagens, aluguéis, organização de eventos, licenças, taxas, materiais de consumo)</w:t>
            </w:r>
          </w:p>
        </w:tc>
        <w:tc>
          <w:tcPr>
            <w:tcW w:w="22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FDC3F62" w14:textId="0C211979" w:rsidR="55ABEECB" w:rsidRDefault="55ABEECB" w:rsidP="55ABEECB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BFD1D8A" w14:textId="238FC8D3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</w:tr>
      <w:tr w:rsidR="55ABEECB" w14:paraId="7E54D1F7" w14:textId="77777777" w:rsidTr="55ABEECB">
        <w:trPr>
          <w:trHeight w:val="300"/>
        </w:trPr>
        <w:tc>
          <w:tcPr>
            <w:tcW w:w="5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4A3E7EB" w14:textId="4018D6E9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FF"/>
                <w:sz w:val="20"/>
                <w:szCs w:val="20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Despesas com Bens Permanentes</w:t>
            </w:r>
            <w:r>
              <w:br/>
            </w:r>
            <w:r w:rsidRPr="55ABEECB">
              <w:rPr>
                <w:color w:val="0000FF"/>
                <w:sz w:val="20"/>
                <w:szCs w:val="20"/>
                <w:lang w:val="pt-PT"/>
              </w:rPr>
              <w:t>(pagamentos de manutenção de máquinas e equipamentos, obras e reformas, compra de equipamentos novos)</w:t>
            </w:r>
          </w:p>
        </w:tc>
        <w:tc>
          <w:tcPr>
            <w:tcW w:w="22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6031EC9" w14:textId="2BE9D388" w:rsidR="55ABEECB" w:rsidRDefault="55ABEECB" w:rsidP="55ABEECB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9B9DB46" w14:textId="29D3E3CD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</w:tr>
      <w:tr w:rsidR="55ABEECB" w14:paraId="2D56CD5F" w14:textId="77777777" w:rsidTr="55ABEECB">
        <w:trPr>
          <w:trHeight w:val="300"/>
        </w:trPr>
        <w:tc>
          <w:tcPr>
            <w:tcW w:w="5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09B4078" w14:textId="70656DC2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  <w:sz w:val="20"/>
                <w:szCs w:val="20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Despesa com Custos Indiretos</w:t>
            </w:r>
          </w:p>
          <w:p w14:paraId="7E091237" w14:textId="53F37098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FF"/>
                <w:sz w:val="20"/>
                <w:szCs w:val="20"/>
              </w:rPr>
            </w:pPr>
            <w:r w:rsidRPr="55ABEECB">
              <w:rPr>
                <w:color w:val="0000FF"/>
                <w:sz w:val="20"/>
                <w:szCs w:val="20"/>
                <w:lang w:val="pt-PT"/>
              </w:rPr>
              <w:t>(Ressarcimento à Unidade Acadêmica e à Administração Geral da UFAL – RCI da Resolução 62/2023-Consuni)</w:t>
            </w:r>
          </w:p>
        </w:tc>
        <w:tc>
          <w:tcPr>
            <w:tcW w:w="22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1573CFF" w14:textId="113D838C" w:rsidR="55ABEECB" w:rsidRDefault="55ABEECB" w:rsidP="55ABEECB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D114424" w14:textId="2B36E8DC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6"/>
                <w:szCs w:val="26"/>
              </w:rPr>
            </w:pPr>
          </w:p>
        </w:tc>
      </w:tr>
      <w:tr w:rsidR="55ABEECB" w14:paraId="28D9A1F8" w14:textId="77777777" w:rsidTr="55ABEECB">
        <w:trPr>
          <w:trHeight w:val="300"/>
        </w:trPr>
        <w:tc>
          <w:tcPr>
            <w:tcW w:w="5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6480278" w14:textId="0E3EC048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4F80BD"/>
                <w:sz w:val="20"/>
                <w:szCs w:val="20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Despesas com Fundação de Apoio</w:t>
            </w:r>
            <w:r>
              <w:br/>
            </w:r>
            <w:r w:rsidRPr="55ABEECB">
              <w:rPr>
                <w:color w:val="4F80BD"/>
                <w:sz w:val="20"/>
                <w:szCs w:val="20"/>
                <w:lang w:val="pt-PT"/>
              </w:rPr>
              <w:t xml:space="preserve">(Pagamento pela gestão administrativa e despesas bancárias) </w:t>
            </w:r>
          </w:p>
        </w:tc>
        <w:tc>
          <w:tcPr>
            <w:tcW w:w="22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73D9EB4" w14:textId="091DA184" w:rsidR="55ABEECB" w:rsidRDefault="55ABEECB" w:rsidP="55ABEECB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CD48554" w14:textId="330B0BB0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55ABEECB" w14:paraId="01EF7E09" w14:textId="77777777" w:rsidTr="55ABEECB">
        <w:trPr>
          <w:trHeight w:val="300"/>
        </w:trPr>
        <w:tc>
          <w:tcPr>
            <w:tcW w:w="5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F8772A8" w14:textId="3FA0BF8E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 w:themeColor="text1"/>
                <w:sz w:val="20"/>
                <w:szCs w:val="20"/>
              </w:rPr>
            </w:pPr>
            <w:r w:rsidRPr="55ABEECB">
              <w:rPr>
                <w:b/>
                <w:bCs/>
                <w:color w:val="000000" w:themeColor="text1"/>
                <w:sz w:val="20"/>
                <w:szCs w:val="20"/>
                <w:lang w:val="pt-PT"/>
              </w:rPr>
              <w:t>Total Global Apresentado no Projeto</w:t>
            </w:r>
          </w:p>
        </w:tc>
        <w:tc>
          <w:tcPr>
            <w:tcW w:w="221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A7BB6D0" w14:textId="20C64684" w:rsidR="55ABEECB" w:rsidRDefault="55ABEECB" w:rsidP="55ABEECB">
            <w:pPr>
              <w:jc w:val="center"/>
              <w:rPr>
                <w:b/>
                <w:bCs/>
                <w:color w:val="000000" w:themeColor="text1"/>
                <w:sz w:val="26"/>
                <w:szCs w:val="26"/>
                <w:lang w:val="pt-PT"/>
              </w:rPr>
            </w:pP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77AC84E" w14:textId="11D19233" w:rsidR="55ABEECB" w:rsidRDefault="55ABEECB" w:rsidP="55ABEE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26"/>
                <w:szCs w:val="26"/>
              </w:rPr>
            </w:pPr>
            <w:r w:rsidRPr="55ABEECB">
              <w:rPr>
                <w:b/>
                <w:bCs/>
                <w:color w:val="000000" w:themeColor="text1"/>
                <w:sz w:val="26"/>
                <w:szCs w:val="26"/>
                <w:lang w:val="pt-PT"/>
              </w:rPr>
              <w:t>100%</w:t>
            </w:r>
          </w:p>
        </w:tc>
      </w:tr>
    </w:tbl>
    <w:p w14:paraId="02E9247A" w14:textId="68A8F7FC" w:rsidR="00C074F3" w:rsidRDefault="00C074F3" w:rsidP="55ABEECB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7F1FB57F" w14:textId="0BF66058" w:rsidR="00C074F3" w:rsidRDefault="084FCD0A" w:rsidP="55ABEECB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15.2. </w:t>
      </w:r>
      <w:r w:rsidR="00B7562D" w:rsidRPr="55ABEECB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Motivação das Despesas com Pessoa Física </w:t>
      </w:r>
      <w:r w:rsidR="00B7562D" w:rsidRPr="55ABEECB">
        <w:rPr>
          <w:rFonts w:ascii="Arial Narrow" w:eastAsia="Arial Narrow" w:hAnsi="Arial Narrow" w:cs="Arial Narrow"/>
          <w:color w:val="0000FF"/>
          <w:sz w:val="22"/>
          <w:szCs w:val="22"/>
        </w:rPr>
        <w:t>(se houver)</w:t>
      </w:r>
    </w:p>
    <w:p w14:paraId="5E6E128D" w14:textId="184D1373" w:rsidR="00C074F3" w:rsidRDefault="00B7562D">
      <w:pPr>
        <w:spacing w:before="40"/>
        <w:ind w:left="720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>15.</w:t>
      </w:r>
      <w:r w:rsidR="63EA1573" w:rsidRPr="55ABEECB">
        <w:rPr>
          <w:rFonts w:ascii="Arial Narrow" w:eastAsia="Arial Narrow" w:hAnsi="Arial Narrow" w:cs="Arial Narrow"/>
          <w:b/>
          <w:bCs/>
          <w:sz w:val="28"/>
          <w:szCs w:val="28"/>
        </w:rPr>
        <w:t>3</w:t>
      </w: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>. Motivação das Despesas com Materiais Permanentes ou Obras</w:t>
      </w:r>
      <w:r w:rsidR="0F4AF67E" w:rsidRPr="55ABEECB">
        <w:rPr>
          <w:rFonts w:ascii="Arial Narrow" w:eastAsia="Arial Narrow" w:hAnsi="Arial Narrow" w:cs="Arial Narrow"/>
          <w:b/>
          <w:bCs/>
          <w:sz w:val="28"/>
          <w:szCs w:val="28"/>
        </w:rPr>
        <w:t>/Reformas</w:t>
      </w: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</w:t>
      </w:r>
      <w:r w:rsidRPr="55ABEECB">
        <w:rPr>
          <w:rFonts w:ascii="Arial Narrow" w:eastAsia="Arial Narrow" w:hAnsi="Arial Narrow" w:cs="Arial Narrow"/>
          <w:color w:val="0000FF"/>
          <w:sz w:val="22"/>
          <w:szCs w:val="22"/>
        </w:rPr>
        <w:t>(listar todos os itens permanentes ou obras/reformas possíveis de serem adquiridos e motivar as demandas)</w:t>
      </w:r>
    </w:p>
    <w:p w14:paraId="62C13D33" w14:textId="388D05A0" w:rsidR="00C074F3" w:rsidRDefault="00B7562D" w:rsidP="55ABEECB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>15.</w:t>
      </w:r>
      <w:r w:rsidR="07049921" w:rsidRPr="55ABEECB">
        <w:rPr>
          <w:rFonts w:ascii="Arial Narrow" w:eastAsia="Arial Narrow" w:hAnsi="Arial Narrow" w:cs="Arial Narrow"/>
          <w:b/>
          <w:bCs/>
          <w:sz w:val="28"/>
          <w:szCs w:val="28"/>
        </w:rPr>
        <w:t>4</w:t>
      </w: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>. Motivação e Referência dos Valores de Diárias</w:t>
      </w:r>
    </w:p>
    <w:p w14:paraId="461C976B" w14:textId="7DB698D5" w:rsidR="00C074F3" w:rsidRDefault="00B7562D" w:rsidP="55ABEECB">
      <w:pPr>
        <w:spacing w:before="40"/>
        <w:ind w:left="720" w:right="62"/>
        <w:jc w:val="both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>15.</w:t>
      </w:r>
      <w:r w:rsidR="3E5E6859" w:rsidRPr="55ABEECB">
        <w:rPr>
          <w:rFonts w:ascii="Arial Narrow" w:eastAsia="Arial Narrow" w:hAnsi="Arial Narrow" w:cs="Arial Narrow"/>
          <w:b/>
          <w:bCs/>
          <w:sz w:val="28"/>
          <w:szCs w:val="28"/>
        </w:rPr>
        <w:t>5</w:t>
      </w:r>
      <w:r w:rsidRPr="55ABEECB">
        <w:rPr>
          <w:rFonts w:ascii="Arial Narrow" w:eastAsia="Arial Narrow" w:hAnsi="Arial Narrow" w:cs="Arial Narrow"/>
          <w:b/>
          <w:bCs/>
          <w:sz w:val="28"/>
          <w:szCs w:val="28"/>
        </w:rPr>
        <w:t>. Motivação e Referência dos valores com Passagens</w:t>
      </w:r>
    </w:p>
    <w:p w14:paraId="71A6E163" w14:textId="77777777" w:rsidR="00C074F3" w:rsidRDefault="00B7562D">
      <w:pPr>
        <w:spacing w:before="40"/>
        <w:ind w:left="283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16. Propriedade Intelectual e Publicação de Dados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(utilizar o texto padrão abaixo)</w:t>
      </w:r>
    </w:p>
    <w:p w14:paraId="230A61AD" w14:textId="77777777" w:rsidR="00C074F3" w:rsidRDefault="00B7562D">
      <w:pPr>
        <w:spacing w:before="40" w:after="4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A titularidade da Propriedade Intelectual gerada pelas pesquisas vinculadas a este projeto, caso se aplique, serão da UFAL e do parceiro conveniado, onde a definição dos inventores das proteções, ônus e responsabilidade quanto ao processo de proteção e a divisão proporcional de royalties entre os titulares e seus inventores, no que diz respeito aos benefícios econômicos resultantes da exploração da proteção, estará em Termo Aditivo a ser acoplado a esse Programa.</w:t>
      </w:r>
    </w:p>
    <w:p w14:paraId="2CCBD36E" w14:textId="77777777" w:rsidR="00C074F3" w:rsidRDefault="00B7562D">
      <w:pPr>
        <w:spacing w:before="20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Em todo material gerado, incluindo o Relatório Técnico, deverão constar a logomarca da UFAL, podendo estar também a marca do laboratório/grupo de pesquisa responsável pelo projeto, conforme instruído em http://www.ufal.edu.br/comunicacao/manuais/identidade-visual/manual-de-identidade-visual/view, com mesmo destaque às marcas do parceiro conveniado.</w:t>
      </w:r>
    </w:p>
    <w:p w14:paraId="6A0505A3" w14:textId="77777777" w:rsidR="00C074F3" w:rsidRDefault="00B7562D">
      <w:pPr>
        <w:spacing w:before="200"/>
        <w:jc w:val="both"/>
        <w:rPr>
          <w:rFonts w:ascii="Arial Narrow" w:eastAsia="Arial Narrow" w:hAnsi="Arial Narrow" w:cs="Arial Narrow"/>
          <w:color w:val="FF0000"/>
          <w:sz w:val="28"/>
          <w:szCs w:val="28"/>
        </w:rPr>
      </w:pPr>
      <w:r>
        <w:rPr>
          <w:rFonts w:ascii="Arial Narrow" w:eastAsia="Arial Narrow" w:hAnsi="Arial Narrow" w:cs="Arial Narrow"/>
          <w:sz w:val="22"/>
          <w:szCs w:val="22"/>
        </w:rPr>
        <w:t>Deverá constar também texto informativo “Material produzido em colaboração com a Universidade Federal de Alagoas” em qualquer texto informativo e/ou de divulgação referente ao Programa.</w:t>
      </w:r>
    </w:p>
    <w:p w14:paraId="03010514" w14:textId="3FA95B53" w:rsidR="00C074F3" w:rsidRDefault="75D9EB24" w:rsidP="10682EC1">
      <w:pPr>
        <w:spacing w:before="40"/>
        <w:ind w:left="283" w:right="62"/>
        <w:jc w:val="both"/>
        <w:rPr>
          <w:rFonts w:ascii="Arial Narrow" w:eastAsia="Arial Narrow" w:hAnsi="Arial Narrow" w:cs="Arial Narrow"/>
          <w:b/>
          <w:bCs/>
          <w:sz w:val="28"/>
          <w:szCs w:val="28"/>
        </w:rPr>
      </w:pPr>
      <w:r w:rsidRPr="2D38678B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17. Elementos de Avaliação </w:t>
      </w:r>
      <w:r w:rsidRPr="2D38678B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>(Especificar indicadores que poderão ser verificados durante a execução</w:t>
      </w:r>
      <w:r w:rsidR="008E1454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 e </w:t>
      </w:r>
      <w:r w:rsidRPr="2D38678B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ao final da vigência do Programa; </w:t>
      </w:r>
      <w:r w:rsidR="00C77A90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>esclarecer</w:t>
      </w:r>
      <w:r w:rsidRPr="2D38678B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 </w:t>
      </w:r>
      <w:r w:rsidR="00E5144B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quais instrumentos </w:t>
      </w:r>
      <w:r w:rsidR="00C77A90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>de</w:t>
      </w:r>
      <w:r w:rsidRPr="2D38678B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 monitoramento</w:t>
      </w:r>
      <w:r w:rsidR="0095766E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 e/</w:t>
      </w:r>
      <w:r w:rsidR="006C0A4E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>o</w:t>
      </w:r>
      <w:r w:rsidR="0095766E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u </w:t>
      </w:r>
      <w:r w:rsidR="006C0A4E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>prestação de contas</w:t>
      </w:r>
      <w:r w:rsidR="0011149B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, </w:t>
      </w:r>
      <w:r w:rsidRPr="2D38678B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>por parte da Equipe Gestora do Programa</w:t>
      </w:r>
      <w:r w:rsidR="00EA3768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, </w:t>
      </w:r>
      <w:r w:rsidR="00DF2BAE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poderão ser </w:t>
      </w:r>
      <w:r w:rsidR="27EFE91F" w:rsidRPr="2D38678B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>disponibilizados aos</w:t>
      </w:r>
      <w:r w:rsidRPr="2D38678B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 gestores da UFAL, auditores da CGU ou TCU ou Ministério Público</w:t>
      </w:r>
      <w:r w:rsidR="0095766E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>)</w:t>
      </w:r>
    </w:p>
    <w:p w14:paraId="2CECBA82" w14:textId="77777777" w:rsidR="00C074F3" w:rsidRDefault="00B7562D">
      <w:pPr>
        <w:spacing w:before="40"/>
        <w:ind w:left="283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 xml:space="preserve">18. Cronograma de Execução </w:t>
      </w:r>
      <w:r>
        <w:rPr>
          <w:rFonts w:ascii="Arial Narrow" w:eastAsia="Arial Narrow" w:hAnsi="Arial Narrow" w:cs="Arial Narrow"/>
          <w:color w:val="0000FF"/>
          <w:sz w:val="22"/>
          <w:szCs w:val="22"/>
        </w:rPr>
        <w:t>(Resumir em infográfico ou tabela a sequência de ações ao longo do tempo)</w:t>
      </w:r>
    </w:p>
    <w:p w14:paraId="07F350E4" w14:textId="61163E2F" w:rsidR="00C074F3" w:rsidRDefault="00B7562D">
      <w:pPr>
        <w:spacing w:before="40"/>
        <w:ind w:left="283" w:right="62"/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19. Referências Bibliográficas e Evidências da Capacidade Técnica da Equipe Gestora </w:t>
      </w:r>
      <w:r w:rsidR="6F32F3D1" w:rsidRPr="10682EC1">
        <w:rPr>
          <w:rFonts w:ascii="Arial Narrow" w:eastAsia="Arial Narrow" w:hAnsi="Arial Narrow" w:cs="Arial Narrow"/>
          <w:b/>
          <w:bCs/>
          <w:sz w:val="28"/>
          <w:szCs w:val="28"/>
        </w:rPr>
        <w:t>para</w:t>
      </w: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Desenvolver o Programa </w:t>
      </w:r>
      <w:r w:rsidRPr="10682EC1">
        <w:rPr>
          <w:rFonts w:ascii="Arial Narrow" w:eastAsia="Arial Narrow" w:hAnsi="Arial Narrow" w:cs="Arial Narrow"/>
          <w:i/>
          <w:iCs/>
          <w:color w:val="0000FF"/>
          <w:sz w:val="22"/>
          <w:szCs w:val="22"/>
        </w:rPr>
        <w:t xml:space="preserve">(Citar bibliografias estudadas pelo grupo, projetos já desenvolvidos que demonstrem a expertise da Equipe Gestora do Programa) </w:t>
      </w:r>
    </w:p>
    <w:p w14:paraId="303F4D41" w14:textId="47E33C67" w:rsidR="00C074F3" w:rsidRDefault="00B7562D" w:rsidP="10682EC1">
      <w:pPr>
        <w:spacing w:before="40"/>
        <w:ind w:left="283" w:right="62"/>
        <w:jc w:val="both"/>
        <w:rPr>
          <w:rFonts w:ascii="Arial Narrow" w:eastAsia="Arial Narrow" w:hAnsi="Arial Narrow" w:cs="Arial Narrow"/>
          <w:color w:val="0000FF"/>
          <w:sz w:val="22"/>
          <w:szCs w:val="22"/>
        </w:rPr>
      </w:pPr>
      <w:r w:rsidRPr="10682EC1">
        <w:rPr>
          <w:rFonts w:ascii="Arial Narrow" w:eastAsia="Arial Narrow" w:hAnsi="Arial Narrow" w:cs="Arial Narrow"/>
          <w:b/>
          <w:bCs/>
          <w:sz w:val="28"/>
          <w:szCs w:val="28"/>
        </w:rPr>
        <w:t>20. Termo de Responsabilidade</w:t>
      </w:r>
      <w:r w:rsidR="6F53519F" w:rsidRPr="10682EC1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</w:t>
      </w:r>
      <w:r w:rsidR="6F53519F" w:rsidRPr="10682EC1">
        <w:rPr>
          <w:rFonts w:ascii="Arial Narrow" w:eastAsia="Arial Narrow" w:hAnsi="Arial Narrow" w:cs="Arial Narrow"/>
          <w:color w:val="0000FF"/>
          <w:sz w:val="22"/>
          <w:szCs w:val="22"/>
        </w:rPr>
        <w:t>(usar o inteiro teor do texto abaixo)</w:t>
      </w:r>
    </w:p>
    <w:p w14:paraId="466E4332" w14:textId="332CAB0A" w:rsidR="00C074F3" w:rsidRDefault="00B7562D">
      <w:pPr>
        <w:spacing w:before="200"/>
        <w:jc w:val="both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Na qualidade do Coordenador Geral do Programa, 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atesto a veracidade das informações, sob as penas da lei </w:t>
      </w:r>
      <w:r>
        <w:rPr>
          <w:rFonts w:ascii="Arial Narrow" w:eastAsia="Arial Narrow" w:hAnsi="Arial Narrow" w:cs="Arial Narrow"/>
          <w:sz w:val="22"/>
          <w:szCs w:val="22"/>
        </w:rPr>
        <w:t xml:space="preserve">e </w:t>
      </w:r>
      <w:r>
        <w:rPr>
          <w:rFonts w:ascii="Arial Narrow" w:eastAsia="Arial Narrow" w:hAnsi="Arial Narrow" w:cs="Arial Narrow"/>
          <w:b/>
          <w:sz w:val="22"/>
          <w:szCs w:val="22"/>
        </w:rPr>
        <w:t>declaro ainda ciência</w:t>
      </w:r>
      <w:r w:rsidR="00D1113D">
        <w:rPr>
          <w:rFonts w:ascii="Arial Narrow" w:eastAsia="Arial Narrow" w:hAnsi="Arial Narrow" w:cs="Arial Narrow"/>
          <w:b/>
          <w:sz w:val="22"/>
          <w:szCs w:val="22"/>
        </w:rPr>
        <w:t>:</w:t>
      </w:r>
    </w:p>
    <w:p w14:paraId="5DAB6C7B" w14:textId="77777777" w:rsidR="00C074F3" w:rsidRDefault="00C074F3">
      <w:pPr>
        <w:rPr>
          <w:rFonts w:ascii="Arial Narrow" w:eastAsia="Arial Narrow" w:hAnsi="Arial Narrow" w:cs="Arial Narrow"/>
          <w:sz w:val="22"/>
          <w:szCs w:val="22"/>
        </w:rPr>
      </w:pPr>
    </w:p>
    <w:p w14:paraId="279A2218" w14:textId="4834D88A" w:rsidR="00C074F3" w:rsidRDefault="004D6079">
      <w:pPr>
        <w:numPr>
          <w:ilvl w:val="0"/>
          <w:numId w:val="2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das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 restrições para contratação de parentes no âmbito do projeto </w:t>
      </w:r>
      <w:r w:rsidR="2B690E63" w:rsidRPr="10682EC1">
        <w:rPr>
          <w:rFonts w:ascii="Arial Narrow" w:eastAsia="Arial Narrow" w:hAnsi="Arial Narrow" w:cs="Arial Narrow"/>
          <w:sz w:val="22"/>
          <w:szCs w:val="22"/>
        </w:rPr>
        <w:t>que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 serei coordenador, assim entendendo-se: cônjuges, companheiros ou parentes até o terceiro grau. Aplica-se o mesmo entendimento à contratação de pessoas jurídicas que tenham como sócio ou colaborador as referidas pessoas, conforme regem as Decreto nº 7.203/2010 e Decreto 7.423/2010 (art. 6º, §11), e que sou responsável pela </w:t>
      </w:r>
      <w:r w:rsidR="76AFE93B" w:rsidRPr="10682EC1">
        <w:rPr>
          <w:rFonts w:ascii="Arial Narrow" w:eastAsia="Arial Narrow" w:hAnsi="Arial Narrow" w:cs="Arial Narrow"/>
          <w:sz w:val="22"/>
          <w:szCs w:val="22"/>
        </w:rPr>
        <w:t>seleção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 da equipe </w:t>
      </w:r>
      <w:r w:rsidR="2F5FA5DE" w:rsidRPr="10682EC1">
        <w:rPr>
          <w:rFonts w:ascii="Arial Narrow" w:eastAsia="Arial Narrow" w:hAnsi="Arial Narrow" w:cs="Arial Narrow"/>
          <w:sz w:val="22"/>
          <w:szCs w:val="22"/>
        </w:rPr>
        <w:t>já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 indicada nominalmente para o projeto.</w:t>
      </w:r>
    </w:p>
    <w:p w14:paraId="02EB378F" w14:textId="77777777" w:rsidR="00C074F3" w:rsidRDefault="00C074F3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39567F90" w14:textId="69637753" w:rsidR="00C074F3" w:rsidRDefault="00CC6BB6">
      <w:pPr>
        <w:numPr>
          <w:ilvl w:val="0"/>
          <w:numId w:val="2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das</w:t>
      </w:r>
      <w:r w:rsidR="00B7562D">
        <w:rPr>
          <w:rFonts w:ascii="Arial Narrow" w:eastAsia="Arial Narrow" w:hAnsi="Arial Narrow" w:cs="Arial Narrow"/>
          <w:sz w:val="22"/>
          <w:szCs w:val="22"/>
        </w:rPr>
        <w:t xml:space="preserve"> responsabili</w:t>
      </w:r>
      <w:r>
        <w:rPr>
          <w:rFonts w:ascii="Arial Narrow" w:eastAsia="Arial Narrow" w:hAnsi="Arial Narrow" w:cs="Arial Narrow"/>
          <w:sz w:val="22"/>
          <w:szCs w:val="22"/>
        </w:rPr>
        <w:t>dad</w:t>
      </w:r>
      <w:r w:rsidR="00B7562D">
        <w:rPr>
          <w:rFonts w:ascii="Arial Narrow" w:eastAsia="Arial Narrow" w:hAnsi="Arial Narrow" w:cs="Arial Narrow"/>
          <w:sz w:val="22"/>
          <w:szCs w:val="22"/>
        </w:rPr>
        <w:t>e</w:t>
      </w:r>
      <w:r>
        <w:rPr>
          <w:rFonts w:ascii="Arial Narrow" w:eastAsia="Arial Narrow" w:hAnsi="Arial Narrow" w:cs="Arial Narrow"/>
          <w:sz w:val="22"/>
          <w:szCs w:val="22"/>
        </w:rPr>
        <w:t>s</w:t>
      </w:r>
      <w:r w:rsidR="00B7562D">
        <w:rPr>
          <w:rFonts w:ascii="Arial Narrow" w:eastAsia="Arial Narrow" w:hAnsi="Arial Narrow" w:cs="Arial Narrow"/>
          <w:sz w:val="22"/>
          <w:szCs w:val="22"/>
        </w:rPr>
        <w:t xml:space="preserve"> pela compatibilidade de custos para execução do projeto, restringindo-se a solicitar apenas materiais, serviços, diárias, auxílios e outras despesas que estejam em conformidade com o que foi previamente estabelecido no Piano de Trabalho e no Orçamento Detalhado;</w:t>
      </w:r>
    </w:p>
    <w:p w14:paraId="6A05A809" w14:textId="77777777" w:rsidR="00C074F3" w:rsidRDefault="00C074F3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4DFEC54D" w14:textId="4755F55B" w:rsidR="00C074F3" w:rsidRDefault="00A9548B">
      <w:pPr>
        <w:numPr>
          <w:ilvl w:val="0"/>
          <w:numId w:val="2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das responsabilidades </w:t>
      </w:r>
      <w:r w:rsidR="003D73A2">
        <w:rPr>
          <w:rFonts w:ascii="Arial Narrow" w:eastAsia="Arial Narrow" w:hAnsi="Arial Narrow" w:cs="Arial Narrow"/>
          <w:sz w:val="22"/>
          <w:szCs w:val="22"/>
        </w:rPr>
        <w:t xml:space="preserve">por </w:t>
      </w:r>
      <w:r w:rsidR="00B7562D">
        <w:rPr>
          <w:rFonts w:ascii="Arial Narrow" w:eastAsia="Arial Narrow" w:hAnsi="Arial Narrow" w:cs="Arial Narrow"/>
          <w:sz w:val="22"/>
          <w:szCs w:val="22"/>
        </w:rPr>
        <w:t>laborar e encaminhar, ao final do prazo, o Relatório da Execução Física</w:t>
      </w:r>
    </w:p>
    <w:p w14:paraId="5A39BBE3" w14:textId="77777777" w:rsidR="00C074F3" w:rsidRDefault="00C074F3">
      <w:pPr>
        <w:rPr>
          <w:rFonts w:ascii="Arial Narrow" w:eastAsia="Arial Narrow" w:hAnsi="Arial Narrow" w:cs="Arial Narrow"/>
          <w:sz w:val="22"/>
          <w:szCs w:val="22"/>
        </w:rPr>
      </w:pPr>
    </w:p>
    <w:p w14:paraId="4408DD66" w14:textId="20B1E5C2" w:rsidR="00C074F3" w:rsidRDefault="003D73A2">
      <w:pPr>
        <w:numPr>
          <w:ilvl w:val="0"/>
          <w:numId w:val="2"/>
        </w:numPr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da</w:t>
      </w:r>
      <w:r w:rsidR="00B7562D">
        <w:rPr>
          <w:rFonts w:ascii="Arial Narrow" w:eastAsia="Arial Narrow" w:hAnsi="Arial Narrow" w:cs="Arial Narrow"/>
          <w:sz w:val="22"/>
          <w:szCs w:val="22"/>
        </w:rPr>
        <w:t xml:space="preserve">s </w:t>
      </w:r>
      <w:r w:rsidR="00B7562D">
        <w:rPr>
          <w:rFonts w:ascii="Arial Narrow" w:eastAsia="Arial Narrow" w:hAnsi="Arial Narrow" w:cs="Arial Narrow"/>
          <w:b/>
          <w:sz w:val="22"/>
          <w:szCs w:val="22"/>
        </w:rPr>
        <w:t>responsabilidades administrativas</w:t>
      </w:r>
      <w:r w:rsidR="00B7562D">
        <w:rPr>
          <w:rFonts w:ascii="Arial Narrow" w:eastAsia="Arial Narrow" w:hAnsi="Arial Narrow" w:cs="Arial Narrow"/>
          <w:sz w:val="22"/>
          <w:szCs w:val="22"/>
        </w:rPr>
        <w:t xml:space="preserve"> a seguir identificadas:</w:t>
      </w:r>
    </w:p>
    <w:p w14:paraId="18DE8EE2" w14:textId="654FED7F" w:rsidR="00C074F3" w:rsidRDefault="0EC46F8D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1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Selecionar equipe para Gestão do Programa, respeitando a legislação do nepotismo e compor equipe com servidores aptos para gestão e mitigação de riscos; </w:t>
      </w:r>
    </w:p>
    <w:p w14:paraId="6DC97216" w14:textId="1105FD38" w:rsidR="00C074F3" w:rsidRDefault="12156D0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2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Zelar pela execução do programa atendendo aos princípios básicos da administração pública no que se refere à legalidade, impessoalidade, moralidade, publicidade e eficiência. </w:t>
      </w:r>
    </w:p>
    <w:p w14:paraId="60E93148" w14:textId="6CB4F96B" w:rsidR="00C074F3" w:rsidRDefault="5179B6C1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3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Garantir os elementos imprescindíveis à integridade na condução do processo, de tal forma que não haja conflitos de interesse; </w:t>
      </w:r>
    </w:p>
    <w:p w14:paraId="41D4AB5A" w14:textId="66F61C45" w:rsidR="00C074F3" w:rsidRDefault="77A219FA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4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>) Fazer constar e respeitar em cada projeto ou ação vinculada ao programa o ressarcimento dos custos indiretos.</w:t>
      </w:r>
    </w:p>
    <w:p w14:paraId="59326462" w14:textId="4A25A622" w:rsidR="00C074F3" w:rsidRDefault="6EF85BFB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5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Sincronizar o prazo de execução de projetos com a vigência do programa, pelo mesmo período. </w:t>
      </w:r>
    </w:p>
    <w:p w14:paraId="2C095087" w14:textId="4E173024" w:rsidR="00C074F3" w:rsidRDefault="7D3BBE5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6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>) Comunicar oficialmente à PROGINST as eventuais alterações de coordenação do Programa.</w:t>
      </w:r>
    </w:p>
    <w:p w14:paraId="37D0C984" w14:textId="706DA2CE" w:rsidR="00C074F3" w:rsidRDefault="23AD3CA0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7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Tomar conhecimento e cumprir as normas da Ufal e da Fundação sobre os procedimentos relacionados a devoluções de saldos orçamentários e/ou financeiros não utilizados; </w:t>
      </w:r>
    </w:p>
    <w:p w14:paraId="41C8F396" w14:textId="77777777" w:rsidR="00C074F3" w:rsidRDefault="00C074F3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6840B31F" w14:textId="4AD7AFFC" w:rsidR="00C074F3" w:rsidRDefault="003D73A2">
      <w:pPr>
        <w:numPr>
          <w:ilvl w:val="0"/>
          <w:numId w:val="2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das </w:t>
      </w:r>
      <w:r w:rsidR="00B7562D">
        <w:rPr>
          <w:rFonts w:ascii="Arial Narrow" w:eastAsia="Arial Narrow" w:hAnsi="Arial Narrow" w:cs="Arial Narrow"/>
          <w:b/>
          <w:sz w:val="22"/>
          <w:szCs w:val="22"/>
        </w:rPr>
        <w:t>responsabilidades Científicas e Acadêmicas</w:t>
      </w:r>
      <w:r w:rsidR="00B7562D">
        <w:rPr>
          <w:rFonts w:ascii="Arial Narrow" w:eastAsia="Arial Narrow" w:hAnsi="Arial Narrow" w:cs="Arial Narrow"/>
          <w:sz w:val="22"/>
          <w:szCs w:val="22"/>
        </w:rPr>
        <w:t xml:space="preserve"> a seguir identificadas:</w:t>
      </w:r>
    </w:p>
    <w:p w14:paraId="0B069D20" w14:textId="47B3B173" w:rsidR="00C074F3" w:rsidRDefault="17E2424B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1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Garantir os registros nos sistemas acadêmicos de forma a favorecer o registro de dados e a estatística institucional. </w:t>
      </w:r>
    </w:p>
    <w:p w14:paraId="53B6BD5C" w14:textId="5856ABCB" w:rsidR="00C074F3" w:rsidRDefault="0D0EA414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2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Respeitar os requisitos legais e institucionais para pesquisa, inovação, desenvolvimento de ensino e ações de extensão. </w:t>
      </w:r>
    </w:p>
    <w:p w14:paraId="564AD82F" w14:textId="36379C4A" w:rsidR="00C074F3" w:rsidRDefault="741DC977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3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Favorecer a produção de TCCs, relatos, artigos, e-books, livros, monografias, dissertações e teses a partir das ações previstas no Programa. </w:t>
      </w:r>
    </w:p>
    <w:p w14:paraId="72A3D3EC" w14:textId="77777777" w:rsidR="00C074F3" w:rsidRDefault="00C074F3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0C2FFE05" w14:textId="6FE50D65" w:rsidR="00C074F3" w:rsidRDefault="00D26723">
      <w:pPr>
        <w:numPr>
          <w:ilvl w:val="0"/>
          <w:numId w:val="2"/>
        </w:numPr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da</w:t>
      </w:r>
      <w:r w:rsidR="00B7562D">
        <w:rPr>
          <w:rFonts w:ascii="Arial Narrow" w:eastAsia="Arial Narrow" w:hAnsi="Arial Narrow" w:cs="Arial Narrow"/>
          <w:sz w:val="22"/>
          <w:szCs w:val="22"/>
        </w:rPr>
        <w:t xml:space="preserve">s </w:t>
      </w:r>
      <w:r w:rsidR="00B7562D">
        <w:rPr>
          <w:rFonts w:ascii="Arial Narrow" w:eastAsia="Arial Narrow" w:hAnsi="Arial Narrow" w:cs="Arial Narrow"/>
          <w:b/>
          <w:sz w:val="22"/>
          <w:szCs w:val="22"/>
        </w:rPr>
        <w:t>responsabilidades de Compliance</w:t>
      </w:r>
      <w:r w:rsidR="00B7562D">
        <w:rPr>
          <w:rFonts w:ascii="Arial Narrow" w:eastAsia="Arial Narrow" w:hAnsi="Arial Narrow" w:cs="Arial Narrow"/>
          <w:sz w:val="22"/>
          <w:szCs w:val="22"/>
        </w:rPr>
        <w:t xml:space="preserve"> a seguir identificadas:</w:t>
      </w:r>
    </w:p>
    <w:p w14:paraId="444FDB6D" w14:textId="52D6C02E" w:rsidR="00C074F3" w:rsidRDefault="5588997B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1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Garantir a guarda segura dos documentos e sigilo das informações técnico-científicas que possam gerar impactos sociais desfavoráveis à ordem pública e paz social; </w:t>
      </w:r>
    </w:p>
    <w:p w14:paraId="36955D7E" w14:textId="17F645DA" w:rsidR="00C074F3" w:rsidRDefault="4FAEBD28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2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Delinear nos projetos e ações, sempre que possível, iniciativas que guardem ressonância com </w:t>
      </w:r>
      <w:r w:rsidR="5DC0C808" w:rsidRPr="10682EC1">
        <w:rPr>
          <w:rFonts w:ascii="Arial Narrow" w:eastAsia="Arial Narrow" w:hAnsi="Arial Narrow" w:cs="Arial Narrow"/>
          <w:sz w:val="22"/>
          <w:szCs w:val="22"/>
        </w:rPr>
        <w:t>os Objetivos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 de Desenvolvimento Sustentáveis e com as boas práticas </w:t>
      </w:r>
      <w:r w:rsidR="00B7562D" w:rsidRPr="10682EC1">
        <w:rPr>
          <w:rFonts w:ascii="Arial Narrow" w:eastAsia="Arial Narrow" w:hAnsi="Arial Narrow" w:cs="Arial Narrow"/>
          <w:i/>
          <w:iCs/>
          <w:sz w:val="22"/>
          <w:szCs w:val="22"/>
        </w:rPr>
        <w:t>Environmental, Social and Governance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; </w:t>
      </w:r>
    </w:p>
    <w:p w14:paraId="22496C9B" w14:textId="6344AA89" w:rsidR="00C074F3" w:rsidRDefault="66B2F8E8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3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Observar o fiel cumprimento dos regulamentos aplicáveis execução programas da UFAL; </w:t>
      </w:r>
    </w:p>
    <w:p w14:paraId="7FD5D133" w14:textId="321B237D" w:rsidR="00C074F3" w:rsidRDefault="1F8311B6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4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Atentar para o que estabelece o Decreto 10.426/2020, a Lei 8.958/94 e o Decreto 7.423/2010, concernente à relação entre as instituições federais de ensino superior e as fundações de apoio; </w:t>
      </w:r>
    </w:p>
    <w:p w14:paraId="67C5C8A5" w14:textId="2850888B" w:rsidR="00C074F3" w:rsidRDefault="2F0ABBFF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5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Tomar conhecimento das regras de financiadores para envio dos recursos financeiros destinados à realização de pagamentos; </w:t>
      </w:r>
    </w:p>
    <w:p w14:paraId="0D0B940D" w14:textId="77777777" w:rsidR="00C074F3" w:rsidRDefault="00C074F3">
      <w:pPr>
        <w:jc w:val="both"/>
        <w:rPr>
          <w:rFonts w:ascii="Arial Narrow" w:eastAsia="Arial Narrow" w:hAnsi="Arial Narrow" w:cs="Arial Narrow"/>
          <w:sz w:val="22"/>
          <w:szCs w:val="22"/>
        </w:rPr>
      </w:pPr>
    </w:p>
    <w:p w14:paraId="148D5CB8" w14:textId="69BCA638" w:rsidR="00C074F3" w:rsidRDefault="49A3CCD2" w:rsidP="10682EC1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 xml:space="preserve">       g)   </w:t>
      </w:r>
      <w:r w:rsidR="00D26723">
        <w:rPr>
          <w:rFonts w:ascii="Arial Narrow" w:eastAsia="Arial Narrow" w:hAnsi="Arial Narrow" w:cs="Arial Narrow"/>
          <w:sz w:val="22"/>
          <w:szCs w:val="22"/>
        </w:rPr>
        <w:t>d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>as</w:t>
      </w:r>
      <w:r w:rsidR="00B7562D" w:rsidRPr="10682EC1">
        <w:rPr>
          <w:rFonts w:ascii="Arial Narrow" w:eastAsia="Arial Narrow" w:hAnsi="Arial Narrow" w:cs="Arial Narrow"/>
          <w:b/>
          <w:bCs/>
          <w:sz w:val="22"/>
          <w:szCs w:val="22"/>
        </w:rPr>
        <w:t xml:space="preserve"> responsabilidades Institucionais 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>a seguir apresentadas:</w:t>
      </w:r>
    </w:p>
    <w:p w14:paraId="33BA69AF" w14:textId="716F02FD" w:rsidR="00C074F3" w:rsidRDefault="5C0C1712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1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Definir com a Equipe Gestora critérios claros e objetivos para concessão de bolsas; </w:t>
      </w:r>
    </w:p>
    <w:p w14:paraId="28795A57" w14:textId="057E2310" w:rsidR="00C074F3" w:rsidRDefault="2CDAC7CD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2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Responsabilizar-se pelas movimentações patrimoniais, tais como tombamento, doação, acautelamento e afins até o encerramento desses procedimentos em consonância com Estatuto e Regimento da UFAL; </w:t>
      </w:r>
    </w:p>
    <w:p w14:paraId="370799AE" w14:textId="6D135F35" w:rsidR="00C074F3" w:rsidRDefault="366CF71E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3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Buscar sempre que possível a multidisciplinaridade nas ações e desenvolvimento de projetos; </w:t>
      </w:r>
    </w:p>
    <w:p w14:paraId="54044C3C" w14:textId="7472A9CD" w:rsidR="00C074F3" w:rsidRDefault="69316FDE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4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 xml:space="preserve">) Observar o PDI institucional e o PDU da Unidade ou Campus; </w:t>
      </w:r>
    </w:p>
    <w:p w14:paraId="55BFC598" w14:textId="0081FD9B" w:rsidR="00C074F3" w:rsidRDefault="063C7AD2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5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>) Favorecer, sempre que possível, o engajamento de discentes em todas as etapas visando o desenvolvimento pessoal, interpessoal, intelectual e emocional;</w:t>
      </w:r>
    </w:p>
    <w:p w14:paraId="5079240F" w14:textId="0F07C9A2" w:rsidR="00C074F3" w:rsidRDefault="5CF3ED44">
      <w:pPr>
        <w:jc w:val="both"/>
        <w:rPr>
          <w:rFonts w:ascii="Arial Narrow" w:eastAsia="Arial Narrow" w:hAnsi="Arial Narrow" w:cs="Arial Narrow"/>
          <w:sz w:val="22"/>
          <w:szCs w:val="22"/>
        </w:rPr>
      </w:pPr>
      <w:r w:rsidRPr="10682EC1">
        <w:rPr>
          <w:rFonts w:ascii="Arial Narrow" w:eastAsia="Arial Narrow" w:hAnsi="Arial Narrow" w:cs="Arial Narrow"/>
          <w:sz w:val="22"/>
          <w:szCs w:val="22"/>
        </w:rPr>
        <w:t>6</w:t>
      </w:r>
      <w:r w:rsidR="00B7562D" w:rsidRPr="10682EC1">
        <w:rPr>
          <w:rFonts w:ascii="Arial Narrow" w:eastAsia="Arial Narrow" w:hAnsi="Arial Narrow" w:cs="Arial Narrow"/>
          <w:sz w:val="22"/>
          <w:szCs w:val="22"/>
        </w:rPr>
        <w:t>) Atuar como preposto ou representante da UFAL quando designado pelo Gabinete da Reitoria, em processos judiciais ou junto ao Ministério Público.</w:t>
      </w:r>
    </w:p>
    <w:p w14:paraId="0E27B00A" w14:textId="77777777" w:rsidR="00C074F3" w:rsidRDefault="00C074F3">
      <w:pPr>
        <w:rPr>
          <w:rFonts w:ascii="Arial Narrow" w:eastAsia="Arial Narrow" w:hAnsi="Arial Narrow" w:cs="Arial Narrow"/>
          <w:sz w:val="22"/>
          <w:szCs w:val="22"/>
        </w:rPr>
      </w:pPr>
    </w:p>
    <w:p w14:paraId="60061E4C" w14:textId="77777777" w:rsidR="00C074F3" w:rsidRDefault="00C074F3">
      <w:pPr>
        <w:rPr>
          <w:rFonts w:ascii="Arial Narrow" w:eastAsia="Arial Narrow" w:hAnsi="Arial Narrow" w:cs="Arial Narrow"/>
          <w:sz w:val="22"/>
          <w:szCs w:val="22"/>
        </w:rPr>
      </w:pPr>
    </w:p>
    <w:p w14:paraId="44EAFD9C" w14:textId="77777777" w:rsidR="00C074F3" w:rsidRDefault="00C074F3">
      <w:pPr>
        <w:jc w:val="center"/>
        <w:rPr>
          <w:rFonts w:ascii="Arial Narrow" w:eastAsia="Arial Narrow" w:hAnsi="Arial Narrow" w:cs="Arial Narrow"/>
          <w:b/>
          <w:sz w:val="26"/>
          <w:szCs w:val="26"/>
        </w:rPr>
      </w:pPr>
    </w:p>
    <w:p w14:paraId="459EEA56" w14:textId="77777777" w:rsidR="00C074F3" w:rsidRDefault="00B7562D">
      <w:pPr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</w:rPr>
        <w:t xml:space="preserve">Em </w:t>
      </w:r>
      <w:r>
        <w:rPr>
          <w:rFonts w:ascii="Arial Narrow" w:eastAsia="Arial Narrow" w:hAnsi="Arial Narrow" w:cs="Arial Narrow"/>
          <w:b/>
        </w:rPr>
        <w:t>_____/______/_______</w:t>
      </w:r>
    </w:p>
    <w:p w14:paraId="4B94D5A5" w14:textId="77777777" w:rsidR="00C074F3" w:rsidRDefault="00C074F3">
      <w:pPr>
        <w:jc w:val="center"/>
        <w:rPr>
          <w:rFonts w:ascii="Arial Narrow" w:eastAsia="Arial Narrow" w:hAnsi="Arial Narrow" w:cs="Arial Narrow"/>
          <w:b/>
          <w:sz w:val="22"/>
          <w:szCs w:val="22"/>
        </w:rPr>
      </w:pPr>
    </w:p>
    <w:p w14:paraId="3DEEC669" w14:textId="77777777" w:rsidR="00C074F3" w:rsidRDefault="00C074F3">
      <w:pPr>
        <w:jc w:val="center"/>
        <w:rPr>
          <w:rFonts w:ascii="Arial Narrow" w:eastAsia="Arial Narrow" w:hAnsi="Arial Narrow" w:cs="Arial Narrow"/>
          <w:b/>
          <w:sz w:val="22"/>
          <w:szCs w:val="22"/>
        </w:rPr>
      </w:pPr>
    </w:p>
    <w:p w14:paraId="32C63622" w14:textId="77777777" w:rsidR="00C074F3" w:rsidRDefault="00B7562D">
      <w:pPr>
        <w:jc w:val="center"/>
        <w:rPr>
          <w:rFonts w:ascii="Arial Narrow" w:eastAsia="Arial Narrow" w:hAnsi="Arial Narrow" w:cs="Arial Narrow"/>
          <w:b/>
          <w:color w:val="0000FF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FF"/>
          <w:sz w:val="20"/>
          <w:szCs w:val="20"/>
        </w:rPr>
        <w:t>(Assinatura do Coordenador)</w:t>
      </w:r>
    </w:p>
    <w:p w14:paraId="7DD15AA1" w14:textId="77777777" w:rsidR="00C074F3" w:rsidRDefault="00B7562D">
      <w:pPr>
        <w:jc w:val="center"/>
        <w:rPr>
          <w:rFonts w:ascii="Arial Narrow" w:eastAsia="Arial Narrow" w:hAnsi="Arial Narrow" w:cs="Arial Narrow"/>
          <w:b/>
          <w:color w:val="0000FF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FF"/>
          <w:sz w:val="20"/>
          <w:szCs w:val="20"/>
        </w:rPr>
        <w:t>(nome completo)</w:t>
      </w:r>
    </w:p>
    <w:p w14:paraId="3F22EBC8" w14:textId="77777777" w:rsidR="00C074F3" w:rsidRDefault="00B7562D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Matrícula SIAPE nº</w:t>
      </w:r>
    </w:p>
    <w:p w14:paraId="18C8CA2A" w14:textId="77777777" w:rsidR="00C074F3" w:rsidRDefault="00B7562D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FF"/>
          <w:sz w:val="20"/>
          <w:szCs w:val="20"/>
        </w:rPr>
        <w:t>(Lotação)</w:t>
      </w:r>
    </w:p>
    <w:sectPr w:rsidR="00C074F3">
      <w:pgSz w:w="12240" w:h="15840"/>
      <w:pgMar w:top="566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7268DA1-4999-2E49-BBC4-5D7D1FF3F1DA}"/>
    <w:embedItalic r:id="rId2" w:fontKey="{3E550CD8-5732-A647-8B49-B9A83174814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4A6A22A2-EFF5-4CAB-A2A2-3A735A26471D}"/>
    <w:embedBold r:id="rId4" w:fontKey="{9364A777-EC2B-4D6E-87C6-80B3FDBC2519}"/>
    <w:embedItalic r:id="rId5" w:fontKey="{F5EC29AC-8D8D-4B52-AC22-91E52FC1D15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93AAE87A-8E0A-4EE9-933D-78A9463B5AF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804AE56-E3AA-5445-ADD1-28BA5BAF273D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bh6nH6JmfatbD" int2:id="FuILvWOK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CE52B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75E40DF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986666993">
    <w:abstractNumId w:val="0"/>
  </w:num>
  <w:num w:numId="2" w16cid:durableId="2131126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0"/>
  <w:embedTrueTypeFonts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4F3"/>
    <w:rsid w:val="0011149B"/>
    <w:rsid w:val="001B2044"/>
    <w:rsid w:val="003D73A2"/>
    <w:rsid w:val="004D6079"/>
    <w:rsid w:val="005268DD"/>
    <w:rsid w:val="00616C62"/>
    <w:rsid w:val="006C0A4E"/>
    <w:rsid w:val="006D1268"/>
    <w:rsid w:val="008E1454"/>
    <w:rsid w:val="009150A7"/>
    <w:rsid w:val="0091AFDE"/>
    <w:rsid w:val="00945674"/>
    <w:rsid w:val="0095766E"/>
    <w:rsid w:val="00A9548B"/>
    <w:rsid w:val="00B7562D"/>
    <w:rsid w:val="00B84211"/>
    <w:rsid w:val="00C074F3"/>
    <w:rsid w:val="00C77A90"/>
    <w:rsid w:val="00CC6BB6"/>
    <w:rsid w:val="00D1113D"/>
    <w:rsid w:val="00D26723"/>
    <w:rsid w:val="00DF2BAE"/>
    <w:rsid w:val="00E5144B"/>
    <w:rsid w:val="00EA3768"/>
    <w:rsid w:val="0185B1CB"/>
    <w:rsid w:val="01EEAC85"/>
    <w:rsid w:val="063C7AD2"/>
    <w:rsid w:val="07049921"/>
    <w:rsid w:val="084FCD0A"/>
    <w:rsid w:val="08CC97D5"/>
    <w:rsid w:val="0D0EA414"/>
    <w:rsid w:val="0EC46F8D"/>
    <w:rsid w:val="0F4AF67E"/>
    <w:rsid w:val="10682EC1"/>
    <w:rsid w:val="12156D00"/>
    <w:rsid w:val="149A1BD3"/>
    <w:rsid w:val="1645E074"/>
    <w:rsid w:val="16BC6BE6"/>
    <w:rsid w:val="17E2424B"/>
    <w:rsid w:val="1942D757"/>
    <w:rsid w:val="1B17CFDB"/>
    <w:rsid w:val="1BC2BC03"/>
    <w:rsid w:val="1F8311B6"/>
    <w:rsid w:val="2042B2C3"/>
    <w:rsid w:val="2316A1B8"/>
    <w:rsid w:val="23AD3CA0"/>
    <w:rsid w:val="24A7C172"/>
    <w:rsid w:val="24C94BB2"/>
    <w:rsid w:val="24E4DB0D"/>
    <w:rsid w:val="27EFE91F"/>
    <w:rsid w:val="292B6340"/>
    <w:rsid w:val="299DC519"/>
    <w:rsid w:val="2AD51856"/>
    <w:rsid w:val="2B0FD89E"/>
    <w:rsid w:val="2B690E63"/>
    <w:rsid w:val="2CDAC7CD"/>
    <w:rsid w:val="2D38678B"/>
    <w:rsid w:val="2F0ABBFF"/>
    <w:rsid w:val="2F5FA5DE"/>
    <w:rsid w:val="32B2602D"/>
    <w:rsid w:val="366CF71E"/>
    <w:rsid w:val="36A22C57"/>
    <w:rsid w:val="3E5E6859"/>
    <w:rsid w:val="444A5776"/>
    <w:rsid w:val="48F56D88"/>
    <w:rsid w:val="49A3CCD2"/>
    <w:rsid w:val="4A231DF7"/>
    <w:rsid w:val="4C0BDB73"/>
    <w:rsid w:val="4D220448"/>
    <w:rsid w:val="4F95D1B3"/>
    <w:rsid w:val="4FAEBD28"/>
    <w:rsid w:val="5179B6C1"/>
    <w:rsid w:val="526384C0"/>
    <w:rsid w:val="537F087C"/>
    <w:rsid w:val="5435E65C"/>
    <w:rsid w:val="550CF250"/>
    <w:rsid w:val="5588997B"/>
    <w:rsid w:val="55ABEECB"/>
    <w:rsid w:val="5C0C1712"/>
    <w:rsid w:val="5CF3ED44"/>
    <w:rsid w:val="5DC0C808"/>
    <w:rsid w:val="60022576"/>
    <w:rsid w:val="60D41BBB"/>
    <w:rsid w:val="61905685"/>
    <w:rsid w:val="624FA4A8"/>
    <w:rsid w:val="62E93615"/>
    <w:rsid w:val="63EA1573"/>
    <w:rsid w:val="640DD36D"/>
    <w:rsid w:val="647290DB"/>
    <w:rsid w:val="64EAC904"/>
    <w:rsid w:val="66B2F8E8"/>
    <w:rsid w:val="69316FDE"/>
    <w:rsid w:val="6D25DFFE"/>
    <w:rsid w:val="6D622B3D"/>
    <w:rsid w:val="6EF85BFB"/>
    <w:rsid w:val="6F32F3D1"/>
    <w:rsid w:val="6F53519F"/>
    <w:rsid w:val="73611A56"/>
    <w:rsid w:val="73D1C280"/>
    <w:rsid w:val="741DC977"/>
    <w:rsid w:val="7476E87C"/>
    <w:rsid w:val="75244EA7"/>
    <w:rsid w:val="753A00E8"/>
    <w:rsid w:val="75D9EB24"/>
    <w:rsid w:val="76AFE93B"/>
    <w:rsid w:val="77A219FA"/>
    <w:rsid w:val="7AA89681"/>
    <w:rsid w:val="7B0C7AEC"/>
    <w:rsid w:val="7CF9A7EA"/>
    <w:rsid w:val="7D3BBE50"/>
    <w:rsid w:val="7EF6AD71"/>
    <w:rsid w:val="7EFE8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EB40E3"/>
  <w15:docId w15:val="{D12A2010-194D-427A-841B-72DC141E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microsoft.com/office/2020/10/relationships/intelligence" Target="intelligence2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1770</Words>
  <Characters>9561</Characters>
  <Application>Microsoft Office Word</Application>
  <DocSecurity>0</DocSecurity>
  <Lines>79</Lines>
  <Paragraphs>22</Paragraphs>
  <ScaleCrop>false</ScaleCrop>
  <Company/>
  <LinksUpToDate>false</LinksUpToDate>
  <CharactersWithSpaces>11309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Jarman Aderico</cp:lastModifiedBy>
  <cp:revision>2</cp:revision>
  <dcterms:created xsi:type="dcterms:W3CDTF">2025-05-22T19:23:00Z</dcterms:created>
  <dcterms:modified xsi:type="dcterms:W3CDTF">2025-05-22T19:23:00Z</dcterms:modified>
</cp:coreProperties>
</file>