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88" w:rsidRDefault="008A3788" w:rsidP="007F4C69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ANEXO I</w:t>
      </w:r>
    </w:p>
    <w:p w:rsidR="008D7A9D" w:rsidRDefault="008D7A9D" w:rsidP="007F4C69">
      <w:pPr>
        <w:jc w:val="center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TERMO DE REFERÊNCIA</w:t>
      </w:r>
    </w:p>
    <w:p w:rsidR="00925D03" w:rsidRPr="0000392B" w:rsidRDefault="00473A3D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ELETRÔNICO </w:t>
      </w:r>
    </w:p>
    <w:p w:rsidR="001E14AF" w:rsidRPr="0000392B" w:rsidRDefault="001E14AF" w:rsidP="007F4C69">
      <w:pPr>
        <w:jc w:val="center"/>
        <w:rPr>
          <w:rFonts w:cs="Arial"/>
          <w:b/>
          <w:bCs/>
          <w:iCs/>
          <w:color w:val="000000"/>
          <w:szCs w:val="20"/>
        </w:rPr>
      </w:pPr>
      <w:r w:rsidRPr="0000392B">
        <w:rPr>
          <w:rFonts w:cs="Arial"/>
          <w:b/>
          <w:bCs/>
          <w:iCs/>
          <w:color w:val="000000"/>
          <w:szCs w:val="20"/>
        </w:rPr>
        <w:t>(COMPRA</w:t>
      </w:r>
      <w:r w:rsidR="00925D03" w:rsidRPr="0000392B">
        <w:rPr>
          <w:rFonts w:cs="Arial"/>
          <w:b/>
          <w:bCs/>
          <w:iCs/>
          <w:color w:val="000000"/>
          <w:szCs w:val="20"/>
        </w:rPr>
        <w:t>S</w:t>
      </w:r>
      <w:r w:rsidRPr="0000392B">
        <w:rPr>
          <w:rFonts w:cs="Arial"/>
          <w:b/>
          <w:bCs/>
          <w:iCs/>
          <w:color w:val="000000"/>
          <w:szCs w:val="20"/>
        </w:rPr>
        <w:t>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i/>
          <w:color w:val="FF0000"/>
          <w:szCs w:val="20"/>
        </w:rPr>
      </w:pPr>
    </w:p>
    <w:p w:rsidR="001E14AF" w:rsidRPr="003D1D5C" w:rsidRDefault="008A3788" w:rsidP="00453B1D">
      <w:pPr>
        <w:spacing w:line="276" w:lineRule="auto"/>
        <w:jc w:val="center"/>
        <w:rPr>
          <w:rFonts w:cs="Arial"/>
          <w:b/>
          <w:bCs/>
          <w:szCs w:val="20"/>
        </w:rPr>
      </w:pPr>
      <w:r w:rsidRPr="003D1D5C">
        <w:rPr>
          <w:rFonts w:cs="Arial"/>
          <w:b/>
          <w:bCs/>
          <w:szCs w:val="20"/>
        </w:rPr>
        <w:t>UNIVERSIDADE FEDERAL DE ALAGOAS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</w:t>
      </w:r>
      <w:r w:rsidR="00836F8B">
        <w:rPr>
          <w:rFonts w:cs="Arial"/>
          <w:b/>
          <w:bCs/>
          <w:color w:val="000000"/>
          <w:szCs w:val="20"/>
        </w:rPr>
        <w:t xml:space="preserve">SRP </w:t>
      </w:r>
      <w:r w:rsidRPr="0000392B">
        <w:rPr>
          <w:rFonts w:cs="Arial"/>
          <w:b/>
          <w:bCs/>
          <w:color w:val="000000"/>
          <w:szCs w:val="20"/>
        </w:rPr>
        <w:t xml:space="preserve">Nº </w:t>
      </w:r>
      <w:r w:rsidR="00836F8B">
        <w:rPr>
          <w:rFonts w:cs="Arial"/>
          <w:b/>
          <w:bCs/>
          <w:color w:val="000000"/>
          <w:szCs w:val="20"/>
        </w:rPr>
        <w:t>03</w:t>
      </w:r>
      <w:r w:rsidRPr="0000392B">
        <w:rPr>
          <w:rFonts w:cs="Arial"/>
          <w:b/>
          <w:bCs/>
          <w:color w:val="000000"/>
          <w:szCs w:val="20"/>
        </w:rPr>
        <w:t>/20</w:t>
      </w:r>
      <w:r w:rsidR="00836F8B">
        <w:rPr>
          <w:rFonts w:cs="Arial"/>
          <w:b/>
          <w:bCs/>
          <w:color w:val="000000"/>
          <w:szCs w:val="20"/>
        </w:rPr>
        <w:t>19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(Processo Administrativo n.°</w:t>
      </w:r>
      <w:r w:rsidR="00836F8B">
        <w:rPr>
          <w:rFonts w:cs="Arial"/>
          <w:b/>
          <w:bCs/>
          <w:color w:val="000000"/>
          <w:szCs w:val="20"/>
        </w:rPr>
        <w:t xml:space="preserve"> 23065.007062/2019-10</w:t>
      </w:r>
      <w:r w:rsidRPr="0000392B">
        <w:rPr>
          <w:rFonts w:cs="Arial"/>
          <w:b/>
          <w:bCs/>
          <w:color w:val="000000"/>
          <w:szCs w:val="20"/>
        </w:rPr>
        <w:t>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DE7070">
      <w:pPr>
        <w:pStyle w:val="Nivel1"/>
      </w:pPr>
      <w:r w:rsidRPr="0000392B">
        <w:t>DO OBJETO</w:t>
      </w:r>
    </w:p>
    <w:p w:rsidR="001E14AF" w:rsidRPr="00396F56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Cs w:val="20"/>
        </w:rPr>
      </w:pPr>
      <w:r w:rsidRPr="00396F56">
        <w:rPr>
          <w:rFonts w:cs="Arial"/>
          <w:szCs w:val="20"/>
        </w:rPr>
        <w:t>Aquisição de</w:t>
      </w:r>
      <w:r w:rsidR="00396F56" w:rsidRPr="00396F56">
        <w:rPr>
          <w:rFonts w:cs="Arial"/>
          <w:szCs w:val="20"/>
        </w:rPr>
        <w:t xml:space="preserve"> ração e </w:t>
      </w:r>
      <w:proofErr w:type="spellStart"/>
      <w:r w:rsidR="00396F56" w:rsidRPr="00396F56">
        <w:rPr>
          <w:rFonts w:cs="Arial"/>
          <w:szCs w:val="20"/>
        </w:rPr>
        <w:t>maravalha</w:t>
      </w:r>
      <w:proofErr w:type="spellEnd"/>
      <w:r w:rsidR="00396F56" w:rsidRPr="00396F56">
        <w:rPr>
          <w:rFonts w:cs="Arial"/>
          <w:szCs w:val="20"/>
        </w:rPr>
        <w:t xml:space="preserve"> para o Biotério Central da UFAL</w:t>
      </w:r>
      <w:r w:rsidRPr="00396F56">
        <w:rPr>
          <w:rFonts w:cs="Arial"/>
          <w:b/>
          <w:szCs w:val="20"/>
        </w:rPr>
        <w:t>,</w:t>
      </w:r>
      <w:r w:rsidRPr="00396F56">
        <w:rPr>
          <w:rFonts w:cs="Arial"/>
          <w:szCs w:val="20"/>
        </w:rPr>
        <w:t xml:space="preserve"> conforme condições, quantidades e exigências estabelecidas neste instrumento: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1275"/>
        <w:gridCol w:w="1276"/>
        <w:gridCol w:w="851"/>
        <w:gridCol w:w="1275"/>
      </w:tblGrid>
      <w:tr w:rsidR="0084683E" w:rsidRPr="00A92878" w:rsidTr="00A92878">
        <w:trPr>
          <w:jc w:val="center"/>
        </w:trPr>
        <w:tc>
          <w:tcPr>
            <w:tcW w:w="426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ITEM</w:t>
            </w:r>
          </w:p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683E" w:rsidRPr="00A92878" w:rsidRDefault="0084683E" w:rsidP="005720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DESCRIÇÃO/</w:t>
            </w:r>
          </w:p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5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IDENTIFICAÇÃO CATMAT</w:t>
            </w:r>
          </w:p>
        </w:tc>
        <w:tc>
          <w:tcPr>
            <w:tcW w:w="1276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851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QTDE</w:t>
            </w:r>
          </w:p>
        </w:tc>
        <w:tc>
          <w:tcPr>
            <w:tcW w:w="1275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i/>
                <w:sz w:val="18"/>
                <w:szCs w:val="18"/>
              </w:rPr>
              <w:t>VALOR</w:t>
            </w:r>
          </w:p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i/>
                <w:sz w:val="18"/>
                <w:szCs w:val="18"/>
              </w:rPr>
              <w:t>MÁXIMO</w:t>
            </w:r>
          </w:p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i/>
                <w:sz w:val="18"/>
                <w:szCs w:val="18"/>
              </w:rPr>
              <w:t>ACEITÁVEL</w:t>
            </w:r>
          </w:p>
        </w:tc>
      </w:tr>
      <w:tr w:rsidR="0084683E" w:rsidRPr="00A92878" w:rsidTr="00A92878">
        <w:trPr>
          <w:jc w:val="center"/>
        </w:trPr>
        <w:tc>
          <w:tcPr>
            <w:tcW w:w="426" w:type="dxa"/>
          </w:tcPr>
          <w:p w:rsidR="0084683E" w:rsidRPr="00A92878" w:rsidRDefault="0084683E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gramStart"/>
            <w:r w:rsidRPr="00A92878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69" w:type="dxa"/>
          </w:tcPr>
          <w:p w:rsidR="0084683E" w:rsidRPr="00A92878" w:rsidRDefault="0084683E" w:rsidP="008735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 xml:space="preserve">Ração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Peletizada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 e irradiada por raios gama (Dose mínima absorvida: 15 </w:t>
            </w:r>
            <w:proofErr w:type="spellStart"/>
            <w:proofErr w:type="gramStart"/>
            <w:r w:rsidRPr="00A92878">
              <w:rPr>
                <w:rFonts w:cs="Arial"/>
                <w:sz w:val="18"/>
                <w:szCs w:val="18"/>
              </w:rPr>
              <w:t>kGy</w:t>
            </w:r>
            <w:proofErr w:type="spellEnd"/>
            <w:proofErr w:type="gramEnd"/>
            <w:r w:rsidRPr="00A92878">
              <w:rPr>
                <w:rFonts w:cs="Arial"/>
                <w:sz w:val="18"/>
                <w:szCs w:val="18"/>
              </w:rPr>
              <w:t>), específica</w:t>
            </w:r>
          </w:p>
          <w:p w:rsidR="0084683E" w:rsidRPr="00A92878" w:rsidRDefault="0084683E" w:rsidP="008735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A92878">
              <w:rPr>
                <w:rFonts w:cs="Arial"/>
                <w:sz w:val="18"/>
                <w:szCs w:val="18"/>
              </w:rPr>
              <w:t>para</w:t>
            </w:r>
            <w:proofErr w:type="gramEnd"/>
            <w:r w:rsidRPr="00A92878">
              <w:rPr>
                <w:rFonts w:cs="Arial"/>
                <w:sz w:val="18"/>
                <w:szCs w:val="18"/>
              </w:rPr>
              <w:t xml:space="preserve"> ratos e camundongos criados em laboratório. Alto grau de </w:t>
            </w:r>
            <w:r w:rsidR="00A92878">
              <w:rPr>
                <w:rFonts w:cs="Arial"/>
                <w:sz w:val="18"/>
                <w:szCs w:val="18"/>
              </w:rPr>
              <w:t>c</w:t>
            </w:r>
            <w:r w:rsidRPr="00A92878">
              <w:rPr>
                <w:rFonts w:cs="Arial"/>
                <w:sz w:val="18"/>
                <w:szCs w:val="18"/>
              </w:rPr>
              <w:t>ompactação.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Quantidade máxima de pó gerado</w:t>
            </w:r>
          </w:p>
          <w:p w:rsidR="0084683E" w:rsidRPr="00A92878" w:rsidRDefault="0084683E" w:rsidP="008735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A92878">
              <w:rPr>
                <w:rFonts w:cs="Arial"/>
                <w:sz w:val="18"/>
                <w:szCs w:val="18"/>
              </w:rPr>
              <w:t>por</w:t>
            </w:r>
            <w:proofErr w:type="gramEnd"/>
            <w:r w:rsidRPr="00A92878">
              <w:rPr>
                <w:rFonts w:cs="Arial"/>
                <w:sz w:val="18"/>
                <w:szCs w:val="18"/>
              </w:rPr>
              <w:t xml:space="preserve"> saco - 1kg (5%). Composta por Milho Integral moído, farelo de soja, farelo de trigo, carbonato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decálcio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, fosfato bicálcico, cloreto de sódio, vitamina A, vitamina D3, vitamina E, vitamina K3, vitamina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 xml:space="preserve">B1, vitamina B2, vitamina B6, Vitamina B12, niacina,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pantotenato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 de cálcio, ácido fólico, biotina, cloreto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 xml:space="preserve">de colina, ferro, manganês, óxido de zinco, sulfato de cobre, cálcio,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selenito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 de sódio, lisina,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metionina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,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antioxidante e conservante.</w:t>
            </w:r>
          </w:p>
          <w:p w:rsidR="0084683E" w:rsidRPr="00A92878" w:rsidRDefault="0084683E" w:rsidP="008735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NÍVEIS DE GARANTIA POR QUILOGRAMA DO PRODUTO: Umidade (máx.) 130 g/kg Proteína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Bruta (min.) 220 g/kg Extrato Etéreo (min.) 25 g/kg Material Mineral (</w:t>
            </w:r>
            <w:proofErr w:type="spellStart"/>
            <w:proofErr w:type="gramStart"/>
            <w:r w:rsidRPr="00A92878">
              <w:rPr>
                <w:rFonts w:cs="Arial"/>
                <w:sz w:val="18"/>
                <w:szCs w:val="18"/>
              </w:rPr>
              <w:t>max</w:t>
            </w:r>
            <w:proofErr w:type="spellEnd"/>
            <w:proofErr w:type="gramEnd"/>
            <w:r w:rsidRPr="00A92878">
              <w:rPr>
                <w:rFonts w:cs="Arial"/>
                <w:sz w:val="18"/>
                <w:szCs w:val="18"/>
              </w:rPr>
              <w:t>.) 100 g/kg Fibra Bruta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max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.) 80 g/kg Cálcio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min-máx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.) 8 a 14 g/kg Fósforo (min.) 6.000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/kg. Vitamina A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) 7.00 0 UI/kg;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Vitamina D3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) 2.000 UI/kg; vitamina E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) 15 UI/kg; vitamina K3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1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vitamina B1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2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vitamina B2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6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vitamina B6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3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Vitamina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B12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9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mcg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niacina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20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/kg;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Pantotên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A92878">
              <w:rPr>
                <w:rFonts w:cs="Arial"/>
                <w:sz w:val="18"/>
                <w:szCs w:val="18"/>
              </w:rPr>
              <w:t>de</w:t>
            </w:r>
            <w:proofErr w:type="gramEnd"/>
            <w:r w:rsidRPr="00A9287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Calcio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21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ácido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fólico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1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biotina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0,1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colina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500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/kg. MICROELEMENTOS MINERAIS:</w:t>
            </w:r>
          </w:p>
          <w:p w:rsidR="0084683E" w:rsidRPr="00A92878" w:rsidRDefault="0084683E" w:rsidP="008735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Sódio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2.700 </w:t>
            </w:r>
            <w:proofErr w:type="spellStart"/>
            <w:proofErr w:type="gram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proofErr w:type="gramEnd"/>
            <w:r w:rsidRPr="00A92878">
              <w:rPr>
                <w:rFonts w:cs="Arial"/>
                <w:sz w:val="18"/>
                <w:szCs w:val="18"/>
              </w:rPr>
              <w:t>/kg; Ferro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40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manganês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min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60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zinco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) 60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cobre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9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iodo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0,7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selênio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0,05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/kg; cobalto</w:t>
            </w:r>
          </w:p>
          <w:p w:rsidR="0084683E" w:rsidRPr="00A92878" w:rsidRDefault="0084683E" w:rsidP="008735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1,5 </w:t>
            </w:r>
            <w:proofErr w:type="spellStart"/>
            <w:proofErr w:type="gram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proofErr w:type="gramEnd"/>
            <w:r w:rsidRPr="00A92878">
              <w:rPr>
                <w:rFonts w:cs="Arial"/>
                <w:sz w:val="18"/>
                <w:szCs w:val="18"/>
              </w:rPr>
              <w:t>/kg. Flúor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máx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60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>/kg. AMINOÁCIDOS:</w:t>
            </w:r>
          </w:p>
          <w:p w:rsidR="00A92878" w:rsidRDefault="0084683E" w:rsidP="008735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Lisina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12 g/kg;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metionina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mín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) 3.500 </w:t>
            </w:r>
            <w:proofErr w:type="spellStart"/>
            <w:proofErr w:type="gramStart"/>
            <w:r w:rsidRPr="00A92878">
              <w:rPr>
                <w:rFonts w:cs="Arial"/>
                <w:sz w:val="18"/>
                <w:szCs w:val="18"/>
              </w:rPr>
              <w:t>mg</w:t>
            </w:r>
            <w:proofErr w:type="spellEnd"/>
            <w:proofErr w:type="gramEnd"/>
            <w:r w:rsidRPr="00A92878">
              <w:rPr>
                <w:rFonts w:cs="Arial"/>
                <w:sz w:val="18"/>
                <w:szCs w:val="18"/>
              </w:rPr>
              <w:t>/kg. PELL ET: 15 A 16 mm de diâmetro. Fornecida em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Sacos Plásticos duplos com 20 Kg.</w:t>
            </w:r>
            <w:proofErr w:type="gramStart"/>
            <w:r w:rsidRPr="00A92878">
              <w:rPr>
                <w:rFonts w:cs="Arial"/>
                <w:sz w:val="18"/>
                <w:szCs w:val="18"/>
              </w:rPr>
              <w:t xml:space="preserve"> 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</w:p>
          <w:p w:rsidR="0084683E" w:rsidRPr="00A92878" w:rsidRDefault="0084683E" w:rsidP="00A928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proofErr w:type="gramEnd"/>
            <w:r w:rsidRPr="00A92878">
              <w:rPr>
                <w:rFonts w:cs="Arial"/>
                <w:sz w:val="18"/>
                <w:szCs w:val="18"/>
              </w:rPr>
              <w:t>Validade: 180 dias. O produto deve possuir certificado de Irradiação,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 xml:space="preserve">emitido pela empresa </w:t>
            </w:r>
            <w:r w:rsidRPr="00A92878">
              <w:rPr>
                <w:rFonts w:cs="Arial"/>
                <w:sz w:val="18"/>
                <w:szCs w:val="18"/>
              </w:rPr>
              <w:lastRenderedPageBreak/>
              <w:t>que industrializa/irradia, identificando o nome, o lote do produto e a dose da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 xml:space="preserve">irradiação. Laudo </w:t>
            </w:r>
            <w:proofErr w:type="spellStart"/>
            <w:r w:rsidRPr="00A92878">
              <w:rPr>
                <w:rFonts w:cs="Arial"/>
                <w:sz w:val="18"/>
                <w:szCs w:val="18"/>
              </w:rPr>
              <w:t>bromatológico</w:t>
            </w:r>
            <w:proofErr w:type="spellEnd"/>
            <w:r w:rsidRPr="00A92878">
              <w:rPr>
                <w:rFonts w:cs="Arial"/>
                <w:sz w:val="18"/>
                <w:szCs w:val="18"/>
              </w:rPr>
              <w:t xml:space="preserve"> da ração irradiada detalhando o nome do produto e lote. Ambos os laudos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devem ser enviados junto a cada remessa solicitada.</w:t>
            </w:r>
          </w:p>
        </w:tc>
        <w:tc>
          <w:tcPr>
            <w:tcW w:w="1275" w:type="dxa"/>
          </w:tcPr>
          <w:p w:rsidR="0084683E" w:rsidRPr="00A92878" w:rsidRDefault="0084683E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lastRenderedPageBreak/>
              <w:t>150642</w:t>
            </w:r>
          </w:p>
        </w:tc>
        <w:tc>
          <w:tcPr>
            <w:tcW w:w="1276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Saco</w:t>
            </w:r>
          </w:p>
        </w:tc>
        <w:tc>
          <w:tcPr>
            <w:tcW w:w="851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700</w:t>
            </w:r>
          </w:p>
        </w:tc>
        <w:tc>
          <w:tcPr>
            <w:tcW w:w="1275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R$ 248,33</w:t>
            </w:r>
          </w:p>
        </w:tc>
      </w:tr>
      <w:tr w:rsidR="0084683E" w:rsidRPr="00A92878" w:rsidTr="00A92878">
        <w:trPr>
          <w:jc w:val="center"/>
        </w:trPr>
        <w:tc>
          <w:tcPr>
            <w:tcW w:w="426" w:type="dxa"/>
          </w:tcPr>
          <w:p w:rsidR="0084683E" w:rsidRPr="00A92878" w:rsidRDefault="0084683E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A92878">
              <w:rPr>
                <w:rFonts w:cs="Arial"/>
                <w:b/>
                <w:sz w:val="18"/>
                <w:szCs w:val="18"/>
              </w:rPr>
              <w:lastRenderedPageBreak/>
              <w:t>2</w:t>
            </w:r>
            <w:proofErr w:type="gramEnd"/>
          </w:p>
        </w:tc>
        <w:tc>
          <w:tcPr>
            <w:tcW w:w="3969" w:type="dxa"/>
          </w:tcPr>
          <w:p w:rsidR="0084683E" w:rsidRPr="00A92878" w:rsidRDefault="0084683E" w:rsidP="008735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MARAVALHA (PALHA) DE MADEIRA PINUS ELLIOTE, ESPECIAL, SECA, NÃO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RESINOSA, OBTIDA DE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 xml:space="preserve">MADEIRA INODORA E RENOVÁVEL, QUE NÃO TENHA SOFRIDO PRÉVIO TRATAMENTO QUÍMICO, LIVRE DE FONTES </w:t>
            </w:r>
            <w:proofErr w:type="gramStart"/>
            <w:r w:rsidRPr="00A92878">
              <w:rPr>
                <w:rFonts w:cs="Arial"/>
                <w:sz w:val="18"/>
                <w:szCs w:val="18"/>
              </w:rPr>
              <w:t>CONTAMINANTES</w:t>
            </w:r>
            <w:proofErr w:type="gramEnd"/>
          </w:p>
          <w:p w:rsidR="0084683E" w:rsidRPr="00A92878" w:rsidRDefault="0084683E" w:rsidP="008735C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A92878">
              <w:rPr>
                <w:rFonts w:cs="Arial"/>
                <w:sz w:val="18"/>
                <w:szCs w:val="18"/>
              </w:rPr>
              <w:t>TIPO INSETICIDAS</w:t>
            </w:r>
            <w:proofErr w:type="gramEnd"/>
            <w:r w:rsidRPr="00A92878">
              <w:rPr>
                <w:rFonts w:cs="Arial"/>
                <w:sz w:val="18"/>
                <w:szCs w:val="18"/>
              </w:rPr>
              <w:t xml:space="preserve"> E OUTROS, NÃO ORIUNDA DE CARPINTARIA, SERRARIAS, MÓVEIS E OUTROS. EM LASCAS DE MADEIRA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 xml:space="preserve">COM ESPESSURA DE NO MÁXIMO 1,0mm, NA COR MARFIM, PENEIRADA EM PENEIRA DE FIO 10, MALHA </w:t>
            </w:r>
            <w:proofErr w:type="gramStart"/>
            <w:r w:rsidRPr="00A92878">
              <w:rPr>
                <w:rFonts w:cs="Arial"/>
                <w:sz w:val="18"/>
                <w:szCs w:val="18"/>
              </w:rPr>
              <w:t>8</w:t>
            </w:r>
            <w:proofErr w:type="gramEnd"/>
            <w:r w:rsidRPr="00A92878">
              <w:rPr>
                <w:rFonts w:cs="Arial"/>
                <w:sz w:val="18"/>
                <w:szCs w:val="18"/>
              </w:rPr>
              <w:t xml:space="preserve"> LIVRE DE PÓ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DE SERRAGENS E OUTROS, LIVRE DE INSETOS, FUNGOS MANCHADORES E/OU APODRECEDORES, DEVE PROMOVER ALTA ABSORÇÃO,</w:t>
            </w:r>
          </w:p>
          <w:p w:rsidR="0084683E" w:rsidRPr="00A92878" w:rsidRDefault="0084683E" w:rsidP="00A9287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PREPARADA PARA SER UTILIZADA ESPECIFICAMENTE EM BIOTÉRIOS COMO FORRAGEM DE CAIXAS PARA CRIAÇÃO DE ANIMAIS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 xml:space="preserve">DE LABORATÓRIO, RATOS E CAMUNDONGOS DE PESQUISA. ACONDICIONADA EM SACO DE </w:t>
            </w:r>
            <w:proofErr w:type="gramStart"/>
            <w:r w:rsidRPr="00A92878">
              <w:rPr>
                <w:rFonts w:cs="Arial"/>
                <w:sz w:val="18"/>
                <w:szCs w:val="18"/>
              </w:rPr>
              <w:t>POLIETILENO(</w:t>
            </w:r>
            <w:proofErr w:type="gramEnd"/>
            <w:r w:rsidRPr="00A92878">
              <w:rPr>
                <w:rFonts w:cs="Arial"/>
                <w:sz w:val="18"/>
                <w:szCs w:val="18"/>
              </w:rPr>
              <w:t>TIPO RAFIA) DE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80 LITROS, PESANDO</w:t>
            </w:r>
            <w:r w:rsidR="00A92878">
              <w:rPr>
                <w:rFonts w:cs="Arial"/>
                <w:sz w:val="18"/>
                <w:szCs w:val="18"/>
              </w:rPr>
              <w:t xml:space="preserve"> </w:t>
            </w:r>
            <w:r w:rsidRPr="00A92878">
              <w:rPr>
                <w:rFonts w:cs="Arial"/>
                <w:sz w:val="18"/>
                <w:szCs w:val="18"/>
              </w:rPr>
              <w:t>APROXIMADAMENTE 5KG, ESTERILIZÁVEL EM AUTOCLAVE.</w:t>
            </w:r>
          </w:p>
        </w:tc>
        <w:tc>
          <w:tcPr>
            <w:tcW w:w="1275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10871</w:t>
            </w:r>
          </w:p>
        </w:tc>
        <w:tc>
          <w:tcPr>
            <w:tcW w:w="1276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UNIDADE</w:t>
            </w:r>
          </w:p>
        </w:tc>
        <w:tc>
          <w:tcPr>
            <w:tcW w:w="851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R$ 16,97</w:t>
            </w:r>
          </w:p>
        </w:tc>
      </w:tr>
    </w:tbl>
    <w:p w:rsidR="000B1AC5" w:rsidRDefault="000B1AC5" w:rsidP="0029415B">
      <w:pPr>
        <w:autoSpaceDE w:val="0"/>
        <w:spacing w:after="120" w:line="276" w:lineRule="auto"/>
        <w:jc w:val="both"/>
        <w:rPr>
          <w:rFonts w:cs="Arial"/>
          <w:b/>
          <w:color w:val="000000"/>
          <w:szCs w:val="20"/>
        </w:rPr>
      </w:pPr>
    </w:p>
    <w:p w:rsidR="002C7035" w:rsidRPr="002C7035" w:rsidRDefault="002C7035" w:rsidP="00A6172C">
      <w:pPr>
        <w:spacing w:before="120" w:after="120" w:line="276" w:lineRule="auto"/>
        <w:jc w:val="both"/>
        <w:rPr>
          <w:rFonts w:cs="Arial"/>
          <w:b/>
          <w:i/>
          <w:color w:val="FF0000"/>
          <w:szCs w:val="20"/>
        </w:rPr>
      </w:pPr>
    </w:p>
    <w:p w:rsidR="00453B1D" w:rsidRPr="005641A6" w:rsidRDefault="00576E0B" w:rsidP="00453B1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szCs w:val="20"/>
        </w:rPr>
      </w:pPr>
      <w:r w:rsidRPr="005641A6">
        <w:rPr>
          <w:rFonts w:cs="Arial"/>
          <w:szCs w:val="20"/>
        </w:rPr>
        <w:t>Não haverá aplicação de prioridades para empresas ME/EPP devido ao fato de que a unidade re</w:t>
      </w:r>
      <w:r w:rsidR="002873C8" w:rsidRPr="005641A6">
        <w:rPr>
          <w:rFonts w:cs="Arial"/>
          <w:szCs w:val="20"/>
        </w:rPr>
        <w:t>quisitante não pôde comprovar o preço praticado por empresas deste porte em caráter regional</w:t>
      </w:r>
      <w:r w:rsidR="005641A6" w:rsidRPr="005641A6">
        <w:rPr>
          <w:rFonts w:cs="Arial"/>
          <w:szCs w:val="20"/>
        </w:rPr>
        <w:t xml:space="preserve">, conforme previsto no artigo 10 do Decreto n. 8538/2015. </w:t>
      </w:r>
      <w:r w:rsidRPr="005641A6">
        <w:rPr>
          <w:rFonts w:cs="Arial"/>
          <w:szCs w:val="20"/>
        </w:rPr>
        <w:t xml:space="preserve"> </w:t>
      </w:r>
    </w:p>
    <w:p w:rsidR="000B1AC5" w:rsidRPr="00520536" w:rsidRDefault="000B1AC5" w:rsidP="000B1AC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bCs/>
          <w:iCs/>
          <w:color w:val="000000"/>
          <w:szCs w:val="20"/>
        </w:rPr>
        <w:t xml:space="preserve">O prazo de vigência da contratação é de </w:t>
      </w:r>
      <w:r w:rsidR="005641A6" w:rsidRPr="005641A6">
        <w:rPr>
          <w:rFonts w:cs="Arial"/>
          <w:bCs/>
          <w:iCs/>
          <w:szCs w:val="20"/>
        </w:rPr>
        <w:t>12 meses,</w:t>
      </w:r>
      <w:r w:rsidRPr="00413DFC">
        <w:rPr>
          <w:rFonts w:cs="Arial"/>
          <w:bCs/>
          <w:iCs/>
          <w:color w:val="FF0000"/>
          <w:szCs w:val="20"/>
        </w:rPr>
        <w:t xml:space="preserve"> </w:t>
      </w:r>
      <w:r w:rsidR="005641A6">
        <w:rPr>
          <w:rFonts w:cs="Arial"/>
          <w:bCs/>
          <w:iCs/>
          <w:color w:val="000000"/>
          <w:szCs w:val="20"/>
        </w:rPr>
        <w:t>contados da assinatura da ata,</w:t>
      </w:r>
      <w:r w:rsidR="005641A6" w:rsidRPr="00413DFC">
        <w:rPr>
          <w:rFonts w:cs="Arial"/>
          <w:bCs/>
          <w:iCs/>
          <w:color w:val="FF0000"/>
          <w:szCs w:val="20"/>
        </w:rPr>
        <w:t xml:space="preserve"> </w:t>
      </w:r>
      <w:r w:rsidRPr="00413DFC">
        <w:rPr>
          <w:rFonts w:cs="Arial"/>
          <w:bCs/>
          <w:iCs/>
          <w:color w:val="000000"/>
          <w:szCs w:val="20"/>
        </w:rPr>
        <w:t>prorrogável na forma do art. 57, § 1°, da Lei n° 8.666/93.</w:t>
      </w:r>
    </w:p>
    <w:p w:rsidR="00CB29CC" w:rsidRPr="00CB29CC" w:rsidRDefault="00520536" w:rsidP="002C703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b/>
          <w:szCs w:val="20"/>
        </w:rPr>
      </w:pPr>
      <w:r w:rsidRPr="00CB29CC">
        <w:rPr>
          <w:rFonts w:cs="Arial"/>
          <w:bCs/>
          <w:color w:val="000000"/>
          <w:szCs w:val="20"/>
        </w:rPr>
        <w:t>Não foram adotados critérios de sustentabilidade para aquisição dos itens</w:t>
      </w:r>
      <w:r w:rsidR="00CB29CC" w:rsidRPr="00CB29CC">
        <w:rPr>
          <w:rFonts w:cs="Arial"/>
          <w:bCs/>
          <w:color w:val="000000"/>
          <w:szCs w:val="20"/>
        </w:rPr>
        <w:t xml:space="preserve">, conforme descrito na página 54 do Guia Nacional de Licitações Sustentáveis – AGU, devido </w:t>
      </w:r>
      <w:proofErr w:type="gramStart"/>
      <w:r w:rsidR="00CB29CC" w:rsidRPr="00CB29CC">
        <w:rPr>
          <w:rFonts w:cs="Arial"/>
          <w:bCs/>
          <w:color w:val="000000"/>
          <w:szCs w:val="20"/>
        </w:rPr>
        <w:t>a</w:t>
      </w:r>
      <w:proofErr w:type="gramEnd"/>
      <w:r w:rsidR="00CB29CC" w:rsidRPr="00CB29CC">
        <w:rPr>
          <w:rFonts w:cs="Arial"/>
          <w:bCs/>
          <w:color w:val="000000"/>
          <w:szCs w:val="20"/>
        </w:rPr>
        <w:t xml:space="preserve"> impossibilidade dos produtos licitados serem fornecidos por agricultores familiares, </w:t>
      </w:r>
      <w:r w:rsidR="00CB29CC">
        <w:rPr>
          <w:rFonts w:cs="Arial"/>
          <w:bCs/>
          <w:color w:val="000000"/>
          <w:szCs w:val="20"/>
        </w:rPr>
        <w:t xml:space="preserve">uma vez que os bens são industrializados e sofrem tratamento durante o processo de fabricação, conferindo-lhes características </w:t>
      </w:r>
      <w:r w:rsidR="00DA06AB">
        <w:rPr>
          <w:rFonts w:cs="Arial"/>
          <w:bCs/>
          <w:color w:val="000000"/>
          <w:szCs w:val="20"/>
        </w:rPr>
        <w:t>específicas. A unidade requisitante adota como critério sustentável a utilização racional de todos os materiais, assim como o descarte por empresa especializada de todos os resíduos produzidos.</w:t>
      </w:r>
    </w:p>
    <w:p w:rsidR="00A25E48" w:rsidRPr="0000392B" w:rsidRDefault="00A25E48" w:rsidP="00DE7070">
      <w:pPr>
        <w:pStyle w:val="Nivel1"/>
      </w:pPr>
      <w:r w:rsidRPr="0000392B">
        <w:t>JUSTIFICATIVA E OBJETIVO DA CONTRATAÇÃO</w:t>
      </w:r>
    </w:p>
    <w:p w:rsidR="000066B7" w:rsidRDefault="000066B7" w:rsidP="000066B7">
      <w:pPr>
        <w:spacing w:line="360" w:lineRule="auto"/>
        <w:ind w:firstLine="708"/>
        <w:jc w:val="both"/>
      </w:pPr>
      <w:r>
        <w:t xml:space="preserve">2.1 </w:t>
      </w:r>
      <w:r w:rsidRPr="0040131D">
        <w:t xml:space="preserve">O </w:t>
      </w:r>
      <w:r>
        <w:t>material</w:t>
      </w:r>
      <w:r w:rsidRPr="0040131D">
        <w:t xml:space="preserve"> </w:t>
      </w:r>
      <w:r>
        <w:t xml:space="preserve">solicitado será destinado a atender as demandas do Biotério Central e setoriais, que desenvolvem as seguintes atividades: criação, manutenção, fornecimento e experimentação </w:t>
      </w:r>
      <w:proofErr w:type="gramStart"/>
      <w:r>
        <w:t>animal</w:t>
      </w:r>
      <w:proofErr w:type="gramEnd"/>
      <w:r>
        <w:t xml:space="preserve">. Os materiais são necessários devido às necessidades fisiológicas dos animais mantidos nessas unidades, e a não aquisição implicará no comprometimento do bem-estar dos animais destas unidades, favorecendo a ocorrência de transtornos fisiológicos e sanitários, levando os animais a sofrimento e consequente óbito. </w:t>
      </w:r>
    </w:p>
    <w:p w:rsidR="000066B7" w:rsidRDefault="000066B7" w:rsidP="000066B7">
      <w:pPr>
        <w:spacing w:line="360" w:lineRule="auto"/>
        <w:ind w:firstLine="708"/>
        <w:jc w:val="both"/>
      </w:pPr>
      <w:r>
        <w:lastRenderedPageBreak/>
        <w:t xml:space="preserve">2.2 Os quantitativos estabelecidos são adequados à necessidade do requisitante, e obtidos de acordo com a média dos anos anteriores e na projeção do aumento da demanda das unidades acadêmicas. Apesar da existência de ata vigente (PE 01/2018) até 15/04/2019 para os insumos na contratação pretendida, a nova licitação faz-se </w:t>
      </w:r>
      <w:proofErr w:type="gramStart"/>
      <w:r>
        <w:t>necessária visto</w:t>
      </w:r>
      <w:proofErr w:type="gramEnd"/>
      <w:r>
        <w:t xml:space="preserve"> a não manifestação das empresas ganhadoras da licitação após o encaminhamento das notas de empenho e, consequentemente, o não fornecimento dos materiais de extrema importância para a universidade, conforme descrito.</w:t>
      </w:r>
    </w:p>
    <w:p w:rsidR="000066B7" w:rsidRDefault="000066B7" w:rsidP="000066B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2.3 As especificações técnicas e quantitativas dos materiais a serem adquiridos, estão de acordo com o previsto no artigo 15, </w:t>
      </w:r>
      <w:r w:rsidRPr="007A195E">
        <w:rPr>
          <w:rFonts w:cs="Arial"/>
        </w:rPr>
        <w:t>§</w:t>
      </w:r>
      <w:r>
        <w:rPr>
          <w:rFonts w:cs="Arial"/>
        </w:rPr>
        <w:t xml:space="preserve"> 7º, da Lei 8.666/93, demonstrados explicitamente no Termo de Referência.</w:t>
      </w:r>
    </w:p>
    <w:p w:rsidR="000066B7" w:rsidRDefault="000066B7" w:rsidP="00D238F1">
      <w:pPr>
        <w:spacing w:line="360" w:lineRule="auto"/>
        <w:ind w:firstLine="1134"/>
        <w:jc w:val="both"/>
        <w:rPr>
          <w:rFonts w:cs="Arial"/>
        </w:rPr>
      </w:pPr>
      <w:r>
        <w:rPr>
          <w:rFonts w:cs="Arial"/>
        </w:rPr>
        <w:t xml:space="preserve">2.3.1 As especificações técnicas do item 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 xml:space="preserve"> deste processo foram elaboradas através de levantamentos técnicos das recomendações nutricionais para </w:t>
      </w:r>
      <w:proofErr w:type="spellStart"/>
      <w:r>
        <w:rPr>
          <w:rFonts w:cs="Arial"/>
        </w:rPr>
        <w:t>murinos</w:t>
      </w:r>
      <w:proofErr w:type="spellEnd"/>
      <w:r>
        <w:rPr>
          <w:rFonts w:cs="Arial"/>
        </w:rPr>
        <w:t xml:space="preserve"> da </w:t>
      </w:r>
      <w:proofErr w:type="spell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Research </w:t>
      </w:r>
      <w:proofErr w:type="spellStart"/>
      <w:r>
        <w:rPr>
          <w:rFonts w:cs="Arial"/>
        </w:rPr>
        <w:t>Council</w:t>
      </w:r>
      <w:proofErr w:type="spellEnd"/>
      <w:r>
        <w:rPr>
          <w:rFonts w:cs="Arial"/>
        </w:rPr>
        <w:t xml:space="preserve"> – NRC95 e confrontadas com as especificações no mercado brasileiro, visando suprir as necessidades e minimizar os impactos na fisiologia dos animais das colônias do </w:t>
      </w:r>
      <w:r w:rsidR="00D238F1">
        <w:rPr>
          <w:rFonts w:cs="Arial"/>
        </w:rPr>
        <w:t>Biotério Central e setoriais.</w:t>
      </w:r>
    </w:p>
    <w:p w:rsidR="00D238F1" w:rsidRDefault="00D238F1" w:rsidP="00D238F1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 xml:space="preserve">2.3.2 As especificações também objetivam a redução de gastos orçamentários com insumos, onde produtos com baixa compactação, em embalagens inadequadas, geram maior volume de pó por saco e, consequentemente, o consumo de sacos de ração aumenta. </w:t>
      </w:r>
    </w:p>
    <w:p w:rsidR="00D238F1" w:rsidRDefault="00D238F1" w:rsidP="00D238F1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 xml:space="preserve">2.3.4 A irradiação, por sua vez, possibilita a manutenção de uma melhor qualidade do produto </w:t>
      </w:r>
      <w:r w:rsidR="009E4E00">
        <w:rPr>
          <w:rFonts w:cs="Arial"/>
        </w:rPr>
        <w:t>para biotérios que não possuem sistemas de esterilização, além de prolongar o tempo de vi</w:t>
      </w:r>
      <w:r w:rsidR="00291654">
        <w:rPr>
          <w:rFonts w:cs="Arial"/>
        </w:rPr>
        <w:t>d</w:t>
      </w:r>
      <w:r w:rsidR="009E4E00">
        <w:rPr>
          <w:rFonts w:cs="Arial"/>
        </w:rPr>
        <w:t>a do produto.</w:t>
      </w:r>
    </w:p>
    <w:p w:rsidR="001E14AF" w:rsidRPr="0000392B" w:rsidRDefault="001E14AF" w:rsidP="00DE7070">
      <w:pPr>
        <w:pStyle w:val="Nivel1"/>
      </w:pPr>
      <w:r w:rsidRPr="0000392B">
        <w:t>CLASSIFICAÇÃO DOS BENS COMUNS</w:t>
      </w:r>
    </w:p>
    <w:p w:rsidR="00291654" w:rsidRPr="00452397" w:rsidRDefault="00291654" w:rsidP="002916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Cs w:val="20"/>
        </w:rPr>
      </w:pPr>
      <w:r w:rsidRPr="00452397">
        <w:rPr>
          <w:rFonts w:cs="Arial"/>
          <w:szCs w:val="20"/>
        </w:rPr>
        <w:t>Os bens a serem adquiridos enquadram-se na classificação de bens comuns, nos termos da Lei n° 10.520, de 2002, do Decreto n° 3.555, de 2000, e do Decreto 5.450, de 2005.</w:t>
      </w:r>
    </w:p>
    <w:p w:rsidR="001E14AF" w:rsidRPr="0000392B" w:rsidRDefault="00291654" w:rsidP="00DE7070">
      <w:pPr>
        <w:pStyle w:val="Nivel1"/>
      </w:pPr>
      <w:r>
        <w:t>E</w:t>
      </w:r>
      <w:r w:rsidR="001E14AF" w:rsidRPr="0000392B">
        <w:t>NTREGA E CRITÉRIOS DE ACEITAÇÃO DO OBJETO.</w:t>
      </w:r>
    </w:p>
    <w:p w:rsidR="001E14AF" w:rsidRPr="00413CA7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iCs/>
          <w:color w:val="000000"/>
          <w:szCs w:val="20"/>
        </w:rPr>
        <w:t xml:space="preserve">O prazo de entrega dos bens é de </w:t>
      </w:r>
      <w:r w:rsidR="00291654" w:rsidRPr="00413CA7">
        <w:rPr>
          <w:rFonts w:cs="Arial"/>
          <w:iCs/>
          <w:szCs w:val="20"/>
        </w:rPr>
        <w:t>30</w:t>
      </w:r>
      <w:r w:rsidRPr="0000392B">
        <w:rPr>
          <w:rFonts w:cs="Arial"/>
          <w:iCs/>
          <w:color w:val="FF0000"/>
          <w:szCs w:val="20"/>
        </w:rPr>
        <w:t xml:space="preserve"> </w:t>
      </w:r>
      <w:r w:rsidRPr="0000392B">
        <w:rPr>
          <w:rFonts w:cs="Arial"/>
          <w:iCs/>
          <w:color w:val="000000"/>
          <w:szCs w:val="20"/>
        </w:rPr>
        <w:t xml:space="preserve">dias, contados </w:t>
      </w:r>
      <w:r w:rsidR="00291654">
        <w:rPr>
          <w:rFonts w:cs="Arial"/>
          <w:iCs/>
          <w:color w:val="000000"/>
          <w:szCs w:val="20"/>
        </w:rPr>
        <w:t xml:space="preserve">a partir do recebimento da nota de empenho, </w:t>
      </w:r>
      <w:r w:rsidRPr="0000392B">
        <w:rPr>
          <w:rFonts w:cs="Arial"/>
          <w:iCs/>
          <w:color w:val="000000"/>
          <w:szCs w:val="20"/>
        </w:rPr>
        <w:t xml:space="preserve">em remessa </w:t>
      </w:r>
      <w:r w:rsidRPr="00413CA7">
        <w:rPr>
          <w:rFonts w:cs="Arial"/>
          <w:iCs/>
          <w:szCs w:val="20"/>
        </w:rPr>
        <w:t>parcelada,</w:t>
      </w:r>
      <w:r w:rsidRPr="0000392B">
        <w:rPr>
          <w:rFonts w:cs="Arial"/>
          <w:iCs/>
          <w:color w:val="000000"/>
          <w:szCs w:val="20"/>
        </w:rPr>
        <w:t xml:space="preserve"> no seguinte endereço</w:t>
      </w:r>
      <w:r w:rsidR="00413CA7">
        <w:rPr>
          <w:rFonts w:cs="Arial"/>
          <w:iCs/>
          <w:color w:val="000000"/>
          <w:szCs w:val="20"/>
        </w:rPr>
        <w:t xml:space="preserve">: Biotério Central da UFAL, Campus A. C. Simões, Avenida Lourival de Melo Mota, S/N, Tabuleiro do Martins, Maceió-AL, CEP 57072-970, telefone (82) 3214-1112, de segunda a sexta-feira, no horário de </w:t>
      </w:r>
      <w:proofErr w:type="gramStart"/>
      <w:r w:rsidR="00413CA7">
        <w:rPr>
          <w:rFonts w:cs="Arial"/>
          <w:iCs/>
          <w:color w:val="000000"/>
          <w:szCs w:val="20"/>
        </w:rPr>
        <w:t>07:00</w:t>
      </w:r>
      <w:proofErr w:type="gramEnd"/>
      <w:r w:rsidR="00413CA7">
        <w:rPr>
          <w:rFonts w:cs="Arial"/>
          <w:iCs/>
          <w:color w:val="000000"/>
          <w:szCs w:val="20"/>
        </w:rPr>
        <w:t xml:space="preserve"> às 13:00h.</w:t>
      </w:r>
    </w:p>
    <w:p w:rsidR="00413CA7" w:rsidRPr="00A646BF" w:rsidRDefault="00413CA7" w:rsidP="00413CA7">
      <w:pPr>
        <w:numPr>
          <w:ilvl w:val="2"/>
          <w:numId w:val="1"/>
        </w:numPr>
        <w:spacing w:before="120" w:after="120" w:line="276" w:lineRule="auto"/>
        <w:ind w:firstLine="488"/>
        <w:jc w:val="both"/>
        <w:rPr>
          <w:rFonts w:cs="Arial"/>
          <w:bCs/>
          <w:color w:val="000000"/>
          <w:szCs w:val="20"/>
        </w:rPr>
      </w:pPr>
      <w:r w:rsidRPr="00A646BF">
        <w:rPr>
          <w:rFonts w:cs="Arial"/>
          <w:bCs/>
          <w:color w:val="000000"/>
          <w:szCs w:val="20"/>
        </w:rPr>
        <w:t>A previsão para entrega de todos os itens é de 25% do quantitativo total a cada trimestre da vigência da ata.</w:t>
      </w:r>
      <w:r>
        <w:rPr>
          <w:rFonts w:cs="Arial"/>
          <w:bCs/>
          <w:color w:val="000000"/>
          <w:szCs w:val="20"/>
        </w:rPr>
        <w:t xml:space="preserve"> Trata-se de estimativa, e dependerá da necessidade real e da disponibilidade orçamentária do requisitante.</w:t>
      </w:r>
    </w:p>
    <w:p w:rsidR="001E14AF" w:rsidRDefault="001B04B2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O</w:t>
      </w:r>
      <w:r w:rsidR="001E14AF" w:rsidRPr="0000392B">
        <w:rPr>
          <w:rFonts w:cs="Arial"/>
          <w:bCs/>
          <w:color w:val="000000"/>
          <w:szCs w:val="20"/>
        </w:rPr>
        <w:t xml:space="preserve"> prazo de validade na data da entrega não poderá ser inferior a </w:t>
      </w:r>
      <w:r w:rsidRPr="001B04B2">
        <w:rPr>
          <w:rFonts w:cs="Arial"/>
          <w:bCs/>
          <w:szCs w:val="20"/>
        </w:rPr>
        <w:t>165</w:t>
      </w:r>
      <w:r w:rsidR="001E14AF" w:rsidRPr="001B04B2">
        <w:rPr>
          <w:rFonts w:cs="Arial"/>
          <w:bCs/>
          <w:szCs w:val="20"/>
        </w:rPr>
        <w:t xml:space="preserve"> (</w:t>
      </w:r>
      <w:r w:rsidRPr="001B04B2">
        <w:rPr>
          <w:rFonts w:cs="Arial"/>
          <w:bCs/>
          <w:szCs w:val="20"/>
        </w:rPr>
        <w:t>cento e sessenta e cinco</w:t>
      </w:r>
      <w:r w:rsidR="001E14AF" w:rsidRPr="001B04B2">
        <w:rPr>
          <w:rFonts w:cs="Arial"/>
          <w:bCs/>
          <w:szCs w:val="20"/>
        </w:rPr>
        <w:t>)</w:t>
      </w:r>
      <w:r w:rsidRPr="001B04B2">
        <w:rPr>
          <w:rFonts w:cs="Arial"/>
          <w:bCs/>
          <w:szCs w:val="20"/>
        </w:rPr>
        <w:t xml:space="preserve"> </w:t>
      </w:r>
      <w:r w:rsidR="001E14AF" w:rsidRPr="001B04B2">
        <w:rPr>
          <w:rFonts w:cs="Arial"/>
          <w:bCs/>
          <w:szCs w:val="20"/>
        </w:rPr>
        <w:t>d</w:t>
      </w:r>
      <w:r w:rsidR="001E14AF" w:rsidRPr="0000392B">
        <w:rPr>
          <w:rFonts w:cs="Arial"/>
          <w:bCs/>
          <w:color w:val="000000"/>
          <w:szCs w:val="20"/>
        </w:rPr>
        <w:t xml:space="preserve">ias ou a </w:t>
      </w:r>
      <w:r>
        <w:rPr>
          <w:rFonts w:cs="Arial"/>
          <w:bCs/>
          <w:color w:val="000000"/>
          <w:szCs w:val="20"/>
        </w:rPr>
        <w:t xml:space="preserve">5/6 </w:t>
      </w:r>
      <w:r w:rsidR="001E14AF" w:rsidRPr="0000392B">
        <w:rPr>
          <w:rFonts w:cs="Arial"/>
          <w:bCs/>
          <w:color w:val="000000"/>
          <w:szCs w:val="20"/>
        </w:rPr>
        <w:t>do prazo total recomendado pelo fabricante</w:t>
      </w:r>
      <w:r>
        <w:rPr>
          <w:rFonts w:cs="Arial"/>
          <w:bCs/>
          <w:color w:val="000000"/>
          <w:szCs w:val="20"/>
        </w:rPr>
        <w:t>, contados da data do recebimento definitivo do material</w:t>
      </w:r>
      <w:r w:rsidR="001E14AF" w:rsidRPr="0000392B">
        <w:rPr>
          <w:rFonts w:cs="Arial"/>
          <w:bCs/>
          <w:color w:val="000000"/>
          <w:szCs w:val="20"/>
        </w:rPr>
        <w:t>.</w:t>
      </w:r>
    </w:p>
    <w:p w:rsidR="001B04B2" w:rsidRDefault="001B04B2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Os materiais deverão ser acondicionados em embalagens individuais, impermeáveis, intactas e </w:t>
      </w:r>
      <w:proofErr w:type="spellStart"/>
      <w:r>
        <w:rPr>
          <w:rFonts w:cs="Arial"/>
          <w:bCs/>
          <w:color w:val="000000"/>
          <w:szCs w:val="20"/>
        </w:rPr>
        <w:t>autoclaváveis</w:t>
      </w:r>
      <w:proofErr w:type="spellEnd"/>
      <w:r>
        <w:rPr>
          <w:rFonts w:cs="Arial"/>
          <w:bCs/>
          <w:color w:val="000000"/>
          <w:szCs w:val="20"/>
        </w:rPr>
        <w:t>, conforme descrito no item 1.1.</w:t>
      </w:r>
    </w:p>
    <w:p w:rsidR="00ED73A8" w:rsidRPr="0000392B" w:rsidRDefault="00ED73A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A carga deverá ser transportada em caminhão do tipo baú, que impossibilite a ação do sol e da chuva, bem como deve ser </w:t>
      </w:r>
      <w:proofErr w:type="gramStart"/>
      <w:r>
        <w:rPr>
          <w:rFonts w:cs="Arial"/>
          <w:bCs/>
          <w:color w:val="000000"/>
          <w:szCs w:val="20"/>
        </w:rPr>
        <w:t xml:space="preserve">transportada em </w:t>
      </w:r>
      <w:proofErr w:type="spellStart"/>
      <w:r>
        <w:rPr>
          <w:rFonts w:cs="Arial"/>
          <w:bCs/>
          <w:color w:val="000000"/>
          <w:szCs w:val="20"/>
        </w:rPr>
        <w:t>paletes</w:t>
      </w:r>
      <w:proofErr w:type="spellEnd"/>
      <w:r>
        <w:rPr>
          <w:rFonts w:cs="Arial"/>
          <w:bCs/>
          <w:color w:val="000000"/>
          <w:szCs w:val="20"/>
        </w:rPr>
        <w:t xml:space="preserve"> e separadas de outros materiais que possam contaminá-la ou facilitar sua deterioração</w:t>
      </w:r>
      <w:proofErr w:type="gramEnd"/>
      <w:r>
        <w:rPr>
          <w:rFonts w:cs="Arial"/>
          <w:bCs/>
          <w:color w:val="000000"/>
          <w:szCs w:val="20"/>
        </w:rPr>
        <w:t>. Os entregadores deverão possuir identificação.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lastRenderedPageBreak/>
        <w:t xml:space="preserve">Os bens serão recebidos provisoriamente no prazo de </w:t>
      </w:r>
      <w:r w:rsidR="001B04B2">
        <w:rPr>
          <w:rFonts w:cs="Arial"/>
          <w:color w:val="000000"/>
          <w:szCs w:val="20"/>
        </w:rPr>
        <w:t xml:space="preserve">15 </w:t>
      </w:r>
      <w:r w:rsidR="001B04B2" w:rsidRPr="006A0037">
        <w:rPr>
          <w:rFonts w:cs="Arial"/>
          <w:color w:val="000000"/>
          <w:szCs w:val="20"/>
        </w:rPr>
        <w:t>(</w:t>
      </w:r>
      <w:r w:rsidR="001B04B2">
        <w:rPr>
          <w:rFonts w:cs="Arial"/>
          <w:color w:val="000000"/>
          <w:szCs w:val="20"/>
        </w:rPr>
        <w:t>quinze</w:t>
      </w:r>
      <w:r w:rsidR="001B04B2" w:rsidRPr="006A0037">
        <w:rPr>
          <w:rFonts w:cs="Arial"/>
          <w:color w:val="000000"/>
          <w:szCs w:val="20"/>
        </w:rPr>
        <w:t>) dias</w:t>
      </w:r>
      <w:r w:rsidRPr="0000392B">
        <w:rPr>
          <w:rFonts w:cs="Arial"/>
          <w:color w:val="000000"/>
          <w:szCs w:val="20"/>
        </w:rPr>
        <w:t xml:space="preserve">, </w:t>
      </w:r>
      <w:proofErr w:type="gramStart"/>
      <w:r w:rsidRPr="0000392B">
        <w:rPr>
          <w:rFonts w:cs="Arial"/>
          <w:color w:val="000000"/>
          <w:szCs w:val="20"/>
        </w:rPr>
        <w:t>pelo(</w:t>
      </w:r>
      <w:proofErr w:type="gramEnd"/>
      <w:r w:rsidRPr="0000392B">
        <w:rPr>
          <w:rFonts w:cs="Arial"/>
          <w:color w:val="000000"/>
          <w:szCs w:val="20"/>
        </w:rPr>
        <w:t xml:space="preserve">a) </w:t>
      </w:r>
      <w:r w:rsidRPr="0000392B">
        <w:rPr>
          <w:rFonts w:cs="Arial"/>
          <w:iCs/>
          <w:color w:val="000000"/>
          <w:szCs w:val="20"/>
        </w:rPr>
        <w:t>responsável</w:t>
      </w:r>
      <w:r w:rsidRPr="0000392B">
        <w:rPr>
          <w:rFonts w:cs="Arial"/>
          <w:color w:val="000000"/>
          <w:szCs w:val="20"/>
        </w:rPr>
        <w:t xml:space="preserve"> pelo acompanhamento e fiscalização do contrato, para efeito de posterior verificação de sua conformidade com as especificações constantes neste </w:t>
      </w:r>
      <w:r w:rsidR="008C1AF7" w:rsidRPr="0000392B">
        <w:rPr>
          <w:rFonts w:cs="Arial"/>
          <w:color w:val="000000"/>
          <w:szCs w:val="20"/>
        </w:rPr>
        <w:t>Termo de R</w:t>
      </w:r>
      <w:r w:rsidRPr="0000392B">
        <w:rPr>
          <w:rFonts w:cs="Arial"/>
          <w:color w:val="000000"/>
          <w:szCs w:val="20"/>
        </w:rPr>
        <w:t xml:space="preserve">eferência e na proposta. </w:t>
      </w:r>
    </w:p>
    <w:p w:rsidR="001E14A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bCs/>
          <w:color w:val="00000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1B04B2">
        <w:rPr>
          <w:rFonts w:cs="Arial"/>
          <w:color w:val="000000"/>
          <w:szCs w:val="20"/>
        </w:rPr>
        <w:t xml:space="preserve">15 </w:t>
      </w:r>
      <w:r w:rsidR="001B04B2" w:rsidRPr="006A0037">
        <w:rPr>
          <w:rFonts w:cs="Arial"/>
          <w:color w:val="000000"/>
          <w:szCs w:val="20"/>
        </w:rPr>
        <w:t>(</w:t>
      </w:r>
      <w:r w:rsidR="001B04B2">
        <w:rPr>
          <w:rFonts w:cs="Arial"/>
          <w:color w:val="000000"/>
          <w:szCs w:val="20"/>
        </w:rPr>
        <w:t>quinze</w:t>
      </w:r>
      <w:r w:rsidR="001B04B2" w:rsidRPr="006A0037">
        <w:rPr>
          <w:rFonts w:cs="Arial"/>
          <w:color w:val="000000"/>
          <w:szCs w:val="20"/>
        </w:rPr>
        <w:t>) dias</w:t>
      </w:r>
      <w:r w:rsidRPr="0000392B">
        <w:rPr>
          <w:rFonts w:cs="Arial"/>
          <w:bCs/>
          <w:color w:val="000000"/>
          <w:szCs w:val="20"/>
        </w:rPr>
        <w:t>, a contar da notificação da contratada, às suas custas, sem prejuízo da aplicação das penalidades.</w:t>
      </w:r>
    </w:p>
    <w:p w:rsidR="003D69A5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 xml:space="preserve">Os bens serão recebidos definitivamente no prazo de </w:t>
      </w:r>
      <w:r w:rsidR="001B04B2">
        <w:rPr>
          <w:rFonts w:cs="Arial"/>
          <w:color w:val="000000"/>
          <w:szCs w:val="20"/>
        </w:rPr>
        <w:t xml:space="preserve">15 </w:t>
      </w:r>
      <w:r w:rsidR="001B04B2" w:rsidRPr="006A0037">
        <w:rPr>
          <w:rFonts w:cs="Arial"/>
          <w:color w:val="000000"/>
          <w:szCs w:val="20"/>
        </w:rPr>
        <w:t>(</w:t>
      </w:r>
      <w:r w:rsidR="001B04B2">
        <w:rPr>
          <w:rFonts w:cs="Arial"/>
          <w:color w:val="000000"/>
          <w:szCs w:val="20"/>
        </w:rPr>
        <w:t>quinze</w:t>
      </w:r>
      <w:r w:rsidR="001B04B2" w:rsidRPr="006A0037">
        <w:rPr>
          <w:rFonts w:cs="Arial"/>
          <w:color w:val="000000"/>
          <w:szCs w:val="20"/>
        </w:rPr>
        <w:t>) dias</w:t>
      </w:r>
      <w:r w:rsidRPr="0000392B">
        <w:rPr>
          <w:rFonts w:cs="Arial"/>
          <w:color w:val="000000"/>
          <w:szCs w:val="20"/>
        </w:rPr>
        <w:t>, contados do recebimento provisório, após a verificação da qualidade e quantidade do material e consequente aceitação mediante termo circunstanciado.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1E14AF" w:rsidRPr="0000392B" w:rsidRDefault="001E14AF" w:rsidP="00DE7070">
      <w:pPr>
        <w:pStyle w:val="Nivel1"/>
      </w:pPr>
      <w:r w:rsidRPr="0000392B">
        <w:rPr>
          <w:lang w:eastAsia="en-US"/>
        </w:rPr>
        <w:t>OBRIGAÇÕES DA CONTRATANTE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São obrigações da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receber</w:t>
      </w:r>
      <w:proofErr w:type="gramEnd"/>
      <w:r w:rsidRPr="0000392B">
        <w:rPr>
          <w:rFonts w:cs="Arial"/>
          <w:szCs w:val="20"/>
        </w:rPr>
        <w:t xml:space="preserve"> o objeto no prazo e condições estabelecidas no Edital e seus anexos;</w:t>
      </w:r>
    </w:p>
    <w:p w:rsidR="001E14AF" w:rsidRPr="0000392B" w:rsidRDefault="008C1AF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v</w:t>
      </w:r>
      <w:r w:rsidR="001E14AF" w:rsidRPr="0000392B">
        <w:rPr>
          <w:rFonts w:cs="Arial"/>
          <w:szCs w:val="20"/>
          <w:lang w:eastAsia="en-US"/>
        </w:rPr>
        <w:t>erificar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</w:t>
      </w:r>
      <w:r w:rsidR="006D3F97" w:rsidRPr="0000392B">
        <w:rPr>
          <w:rFonts w:cs="Arial"/>
          <w:szCs w:val="20"/>
        </w:rPr>
        <w:t>Contratada</w:t>
      </w:r>
      <w:r w:rsidRPr="0000392B">
        <w:rPr>
          <w:rFonts w:cs="Arial"/>
          <w:szCs w:val="20"/>
        </w:rPr>
        <w:t>, por escrito, sobre imperfeições, falhas ou irregularidades verificadas no objeto fornecido, para que seja substituído, reparado ou corrigido;</w:t>
      </w:r>
    </w:p>
    <w:p w:rsidR="001E14AF" w:rsidRPr="0000392B" w:rsidRDefault="006D3F9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a</w:t>
      </w:r>
      <w:r w:rsidR="001E14AF" w:rsidRPr="0000392B">
        <w:rPr>
          <w:rFonts w:cs="Arial"/>
          <w:szCs w:val="20"/>
          <w:lang w:eastAsia="en-US"/>
        </w:rPr>
        <w:t>companhar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e fiscalizar o cumprimento das obrigações da Contratada, através de </w:t>
      </w:r>
      <w:r w:rsidRPr="0000392B">
        <w:rPr>
          <w:rFonts w:cs="Arial"/>
          <w:szCs w:val="20"/>
          <w:lang w:eastAsia="en-US"/>
        </w:rPr>
        <w:t>comissão/</w:t>
      </w:r>
      <w:r w:rsidR="001E14AF" w:rsidRPr="0000392B">
        <w:rPr>
          <w:rFonts w:cs="Arial"/>
          <w:szCs w:val="20"/>
          <w:lang w:eastAsia="en-US"/>
        </w:rPr>
        <w:t>servidor especialmente designado;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o pagamento à C</w:t>
      </w:r>
      <w:r w:rsidR="006D3F97" w:rsidRPr="0000392B">
        <w:rPr>
          <w:rFonts w:cs="Arial"/>
          <w:szCs w:val="20"/>
        </w:rPr>
        <w:t>ontratada</w:t>
      </w:r>
      <w:r w:rsidRPr="0000392B">
        <w:rPr>
          <w:rFonts w:cs="Arial"/>
          <w:b/>
          <w:szCs w:val="20"/>
        </w:rPr>
        <w:t xml:space="preserve"> </w:t>
      </w:r>
      <w:r w:rsidRPr="0000392B">
        <w:rPr>
          <w:rFonts w:cs="Arial"/>
          <w:szCs w:val="20"/>
        </w:rPr>
        <w:t>no valor correspondente ao fornecimento do objeto, no prazo e forma estabelecidos n</w:t>
      </w:r>
      <w:r w:rsidR="006D3F97" w:rsidRPr="0000392B">
        <w:rPr>
          <w:rFonts w:cs="Arial"/>
          <w:szCs w:val="20"/>
        </w:rPr>
        <w:t>o</w:t>
      </w:r>
      <w:r w:rsidRPr="0000392B">
        <w:rPr>
          <w:rFonts w:cs="Arial"/>
          <w:szCs w:val="20"/>
        </w:rPr>
        <w:t xml:space="preserve"> </w:t>
      </w:r>
      <w:r w:rsidR="006D3F97" w:rsidRPr="0000392B">
        <w:rPr>
          <w:rFonts w:cs="Arial"/>
          <w:szCs w:val="20"/>
        </w:rPr>
        <w:t>Edital e seus anexos;</w:t>
      </w:r>
    </w:p>
    <w:p w:rsidR="001E14AF" w:rsidRPr="0000392B" w:rsidRDefault="00812AC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 xml:space="preserve">A Administração </w:t>
      </w:r>
      <w:r w:rsidR="001E14AF" w:rsidRPr="0000392B">
        <w:rPr>
          <w:rFonts w:cs="Arial"/>
          <w:szCs w:val="20"/>
        </w:rPr>
        <w:t>não responderá por quaisquer compromissos assumidos pela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>, de seus empregados, prepostos ou subordinados.</w:t>
      </w:r>
    </w:p>
    <w:p w:rsidR="001E14AF" w:rsidRPr="0000392B" w:rsidRDefault="001E14AF" w:rsidP="00DE7070">
      <w:pPr>
        <w:pStyle w:val="Nivel1"/>
      </w:pPr>
      <w:r w:rsidRPr="0000392B">
        <w:t>OBRIGAÇÕES DA CONTRATADA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A C</w:t>
      </w:r>
      <w:r w:rsidR="00812ACB" w:rsidRPr="0000392B">
        <w:rPr>
          <w:rFonts w:cs="Arial"/>
          <w:szCs w:val="20"/>
        </w:rPr>
        <w:t xml:space="preserve">ontratada </w:t>
      </w:r>
      <w:r w:rsidRPr="0000392B">
        <w:rPr>
          <w:rFonts w:cs="Arial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a entrega do objeto em perfeitas condições, conforme especificações, prazo e local constantes no </w:t>
      </w:r>
      <w:r w:rsidR="008010EF" w:rsidRPr="002C7035">
        <w:rPr>
          <w:rFonts w:cs="Arial"/>
          <w:szCs w:val="20"/>
        </w:rPr>
        <w:t>Termo de Referência</w:t>
      </w:r>
      <w:r w:rsidR="002C7035">
        <w:rPr>
          <w:rFonts w:cs="Arial"/>
          <w:szCs w:val="20"/>
        </w:rPr>
        <w:t xml:space="preserve"> </w:t>
      </w:r>
      <w:r w:rsidRPr="0000392B">
        <w:rPr>
          <w:rFonts w:cs="Arial"/>
          <w:szCs w:val="20"/>
        </w:rPr>
        <w:t>e seus anexos, acompanhado da respectiva nota fiscal, na qual constarão as indicações referente</w:t>
      </w:r>
      <w:r w:rsidRPr="00B93B25">
        <w:rPr>
          <w:rFonts w:cs="Arial"/>
          <w:szCs w:val="20"/>
        </w:rPr>
        <w:t>s a: marca, fabricante, procedência e prazo de validade;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responsabilizar</w:t>
      </w:r>
      <w:proofErr w:type="gramEnd"/>
      <w:r w:rsidRPr="0000392B">
        <w:rPr>
          <w:rFonts w:cs="Arial"/>
          <w:szCs w:val="20"/>
        </w:rPr>
        <w:t>-se pelos vícios e danos decorrentes do objeto, de acordo com os artigos 12, 13</w:t>
      </w:r>
      <w:r w:rsidR="006E0448" w:rsidRPr="0000392B">
        <w:rPr>
          <w:rFonts w:cs="Arial"/>
          <w:szCs w:val="20"/>
        </w:rPr>
        <w:t xml:space="preserve"> e</w:t>
      </w:r>
      <w:r w:rsidRPr="0000392B">
        <w:rPr>
          <w:rFonts w:cs="Arial"/>
          <w:szCs w:val="20"/>
        </w:rPr>
        <w:t xml:space="preserve"> 1</w:t>
      </w:r>
      <w:r w:rsidR="006E0448" w:rsidRPr="0000392B">
        <w:rPr>
          <w:rFonts w:cs="Arial"/>
          <w:szCs w:val="20"/>
        </w:rPr>
        <w:t>7</w:t>
      </w:r>
      <w:r w:rsidRPr="0000392B">
        <w:rPr>
          <w:rFonts w:cs="Arial"/>
          <w:szCs w:val="20"/>
        </w:rPr>
        <w:t xml:space="preserve"> a 27, do Código de Defesa do Consumidor (Lei nº 8.078, de 1990);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lastRenderedPageBreak/>
        <w:t>substituir</w:t>
      </w:r>
      <w:proofErr w:type="gramEnd"/>
      <w:r w:rsidRPr="0000392B">
        <w:rPr>
          <w:rFonts w:cs="Arial"/>
          <w:szCs w:val="20"/>
        </w:rPr>
        <w:t>, reparar ou corrigir, às suas expensas, no prazo fixado neste Termo de Referência, o objeto com avarias ou defeitos;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, no prazo máximo de 24 (vinte e quatro) horas que antecede a data da entrega, os motivos que impossibilitem o cumprimento do prazo previsto, com a devida comprovação;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manter</w:t>
      </w:r>
      <w:proofErr w:type="gramEnd"/>
      <w:r w:rsidRPr="0000392B">
        <w:rPr>
          <w:rFonts w:cs="Arial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indicar</w:t>
      </w:r>
      <w:proofErr w:type="gramEnd"/>
      <w:r w:rsidRPr="0000392B">
        <w:rPr>
          <w:rFonts w:cs="Arial"/>
          <w:szCs w:val="20"/>
        </w:rPr>
        <w:t xml:space="preserve"> preposto para representá-la durante a execução do contrato.</w:t>
      </w:r>
    </w:p>
    <w:p w:rsidR="001E14AF" w:rsidRPr="0000392B" w:rsidRDefault="001E14AF" w:rsidP="00DE7070">
      <w:pPr>
        <w:pStyle w:val="Nivel1"/>
      </w:pPr>
      <w:r w:rsidRPr="0000392B">
        <w:t>DA SUBCONTRATAÇÃO</w:t>
      </w:r>
    </w:p>
    <w:p w:rsidR="001E14AF" w:rsidRPr="00B93B25" w:rsidRDefault="00732294" w:rsidP="0029415B">
      <w:p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B93B25">
        <w:rPr>
          <w:rFonts w:cs="Arial"/>
          <w:szCs w:val="20"/>
        </w:rPr>
        <w:t xml:space="preserve">7.1 </w:t>
      </w:r>
      <w:r w:rsidR="001E14AF" w:rsidRPr="00B93B25">
        <w:rPr>
          <w:rFonts w:cs="Arial"/>
          <w:szCs w:val="20"/>
        </w:rPr>
        <w:t xml:space="preserve">Não </w:t>
      </w:r>
      <w:proofErr w:type="gramStart"/>
      <w:r w:rsidR="001E14AF" w:rsidRPr="00B93B25">
        <w:rPr>
          <w:rFonts w:cs="Arial"/>
          <w:szCs w:val="20"/>
        </w:rPr>
        <w:t>será</w:t>
      </w:r>
      <w:proofErr w:type="gramEnd"/>
      <w:r w:rsidR="001E14AF" w:rsidRPr="00B93B25">
        <w:rPr>
          <w:rFonts w:cs="Arial"/>
          <w:szCs w:val="20"/>
        </w:rPr>
        <w:t xml:space="preserve"> admitida a subcontratação do objeto licitatório.</w:t>
      </w:r>
    </w:p>
    <w:p w:rsidR="00274E7D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DA </w:t>
      </w:r>
      <w:r w:rsidR="00503208" w:rsidRPr="0000392B">
        <w:rPr>
          <w:lang w:eastAsia="en-US"/>
        </w:rPr>
        <w:t>ALTERAÇÃO SUBJETIVA</w:t>
      </w:r>
    </w:p>
    <w:p w:rsidR="00EF7D88" w:rsidRPr="0000392B" w:rsidRDefault="00EF7D8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FF"/>
          <w:szCs w:val="20"/>
          <w:lang w:eastAsia="en-US"/>
        </w:rPr>
      </w:pPr>
      <w:r w:rsidRPr="0000392B">
        <w:rPr>
          <w:rFonts w:cs="Arial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00392B">
        <w:rPr>
          <w:rFonts w:cs="Arial"/>
          <w:szCs w:val="20"/>
          <w:lang w:eastAsia="en-US"/>
        </w:rPr>
        <w:t>o</w:t>
      </w:r>
      <w:r w:rsidRPr="0000392B">
        <w:rPr>
          <w:rFonts w:cs="Arial"/>
          <w:szCs w:val="20"/>
          <w:lang w:eastAsia="en-US"/>
        </w:rPr>
        <w:t xml:space="preserve"> à continuidade do contrato.</w:t>
      </w:r>
    </w:p>
    <w:p w:rsidR="001E14AF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DO </w:t>
      </w:r>
      <w:r w:rsidR="001E14AF" w:rsidRPr="0000392B">
        <w:rPr>
          <w:lang w:eastAsia="en-US"/>
        </w:rPr>
        <w:t xml:space="preserve">CONTROLE </w:t>
      </w:r>
      <w:r w:rsidR="00834300" w:rsidRPr="002C7035">
        <w:rPr>
          <w:color w:val="auto"/>
          <w:lang w:eastAsia="en-US"/>
        </w:rPr>
        <w:t>E FISCALIZAÇÃO DA</w:t>
      </w:r>
      <w:r w:rsidR="001E14AF" w:rsidRPr="002C7035">
        <w:rPr>
          <w:color w:val="auto"/>
          <w:lang w:eastAsia="en-US"/>
        </w:rPr>
        <w:t xml:space="preserve"> </w:t>
      </w:r>
      <w:r w:rsidR="001E14AF" w:rsidRPr="0000392B">
        <w:rPr>
          <w:lang w:eastAsia="en-US"/>
        </w:rPr>
        <w:t>EXECUÇÃO</w:t>
      </w:r>
    </w:p>
    <w:p w:rsidR="009A1099" w:rsidRPr="0000392B" w:rsidRDefault="009A10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2C7035" w:rsidRDefault="009A1099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 xml:space="preserve">O recebimento de material de </w:t>
      </w:r>
      <w:r w:rsidRPr="002C7035">
        <w:rPr>
          <w:rFonts w:cs="Arial"/>
          <w:color w:val="000000"/>
          <w:szCs w:val="20"/>
          <w:lang w:eastAsia="en-US"/>
        </w:rPr>
        <w:t xml:space="preserve">valor superior a R$ </w:t>
      </w:r>
      <w:r w:rsidR="008010EF" w:rsidRPr="002C7035">
        <w:rPr>
          <w:rFonts w:cs="Arial"/>
          <w:color w:val="000000"/>
          <w:szCs w:val="20"/>
          <w:lang w:eastAsia="en-US"/>
        </w:rPr>
        <w:t>176.000,00</w:t>
      </w:r>
      <w:r w:rsidRPr="002C7035">
        <w:rPr>
          <w:rFonts w:cs="Arial"/>
          <w:color w:val="000000"/>
          <w:szCs w:val="20"/>
          <w:lang w:eastAsia="en-US"/>
        </w:rPr>
        <w:t xml:space="preserve"> (</w:t>
      </w:r>
      <w:r w:rsidR="008010EF" w:rsidRPr="002C7035">
        <w:rPr>
          <w:rFonts w:cs="Arial"/>
          <w:color w:val="000000"/>
          <w:szCs w:val="20"/>
          <w:lang w:eastAsia="en-US"/>
        </w:rPr>
        <w:t>cento e setenta e seis</w:t>
      </w:r>
      <w:r w:rsidRPr="002C7035">
        <w:rPr>
          <w:rFonts w:cs="Arial"/>
          <w:color w:val="000000"/>
          <w:szCs w:val="20"/>
          <w:lang w:eastAsia="en-US"/>
        </w:rPr>
        <w:t xml:space="preserve"> mil reais) será confiado a uma comissão de, no mínimo, 3 (três) membros, designados pela autoridade competente.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  <w:lang w:eastAsia="en-US"/>
        </w:rPr>
      </w:pPr>
      <w:r w:rsidRPr="002C7035">
        <w:rPr>
          <w:rFonts w:cs="Arial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2C7035">
        <w:rPr>
          <w:rFonts w:cs="Arial"/>
          <w:color w:val="000000"/>
          <w:szCs w:val="20"/>
          <w:lang w:eastAsia="en-US"/>
        </w:rPr>
        <w:t>Contratada</w:t>
      </w:r>
      <w:r w:rsidRPr="002C7035">
        <w:rPr>
          <w:rFonts w:cs="Arial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 ou vícios redibitórios, </w:t>
      </w:r>
      <w:r w:rsidRPr="002C7035">
        <w:rPr>
          <w:rFonts w:cs="Arial"/>
          <w:color w:val="000000"/>
          <w:szCs w:val="20"/>
          <w:lang w:eastAsia="en-US"/>
        </w:rPr>
        <w:t xml:space="preserve">e, na ocorrência desta, não implica em </w:t>
      </w:r>
      <w:r w:rsidR="001A425B" w:rsidRPr="002C7035">
        <w:rPr>
          <w:rFonts w:cs="Arial"/>
          <w:color w:val="000000"/>
          <w:szCs w:val="20"/>
          <w:lang w:eastAsia="en-US"/>
        </w:rPr>
        <w:t>corresponsabilidade</w:t>
      </w:r>
      <w:r w:rsidRPr="002C7035">
        <w:rPr>
          <w:rFonts w:cs="Arial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  <w:lang w:eastAsia="en-US"/>
        </w:rPr>
        <w:t xml:space="preserve">O 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representante da Administração </w:t>
      </w:r>
      <w:r w:rsidRPr="002C7035">
        <w:rPr>
          <w:rFonts w:cs="Arial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2C7035">
        <w:rPr>
          <w:rFonts w:cs="Arial"/>
          <w:color w:val="000000"/>
          <w:szCs w:val="20"/>
          <w:lang w:eastAsia="en-US"/>
        </w:rPr>
        <w:t>larização das falhas</w:t>
      </w:r>
      <w:r w:rsidRPr="002C7035">
        <w:rPr>
          <w:rFonts w:cs="Arial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:rsidR="002E3CAE" w:rsidRPr="002C7035" w:rsidRDefault="00CA02C8" w:rsidP="002E3CAE">
      <w:pPr>
        <w:pStyle w:val="Nivel1"/>
      </w:pPr>
      <w:r>
        <w:t xml:space="preserve">DO </w:t>
      </w:r>
      <w:r w:rsidR="002E3CAE" w:rsidRPr="002C7035">
        <w:t>PAGAMENTO</w:t>
      </w:r>
    </w:p>
    <w:p w:rsidR="002E3CAE" w:rsidRDefault="002E3CAE" w:rsidP="002E3CAE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2E3CAE">
        <w:rPr>
          <w:rFonts w:cs="Arial"/>
          <w:color w:val="000000"/>
          <w:szCs w:val="20"/>
          <w:lang w:eastAsia="en-US"/>
        </w:rPr>
        <w:t xml:space="preserve">O pagamento será realizado no prazo máximo de até </w:t>
      </w:r>
      <w:r w:rsidR="00AD51DB" w:rsidRPr="00AD51DB">
        <w:rPr>
          <w:rFonts w:cs="Arial"/>
          <w:szCs w:val="20"/>
          <w:lang w:eastAsia="en-US"/>
        </w:rPr>
        <w:t>30</w:t>
      </w:r>
      <w:r w:rsidRPr="00AD51DB">
        <w:rPr>
          <w:rFonts w:cs="Arial"/>
          <w:szCs w:val="20"/>
          <w:lang w:eastAsia="en-US"/>
        </w:rPr>
        <w:t xml:space="preserve"> (</w:t>
      </w:r>
      <w:r w:rsidR="00AD51DB" w:rsidRPr="00AD51DB">
        <w:rPr>
          <w:rFonts w:cs="Arial"/>
          <w:szCs w:val="20"/>
          <w:lang w:eastAsia="en-US"/>
        </w:rPr>
        <w:t>trinta</w:t>
      </w:r>
      <w:r w:rsidRPr="00AD51DB">
        <w:rPr>
          <w:rFonts w:cs="Arial"/>
          <w:szCs w:val="20"/>
          <w:lang w:eastAsia="en-US"/>
        </w:rPr>
        <w:t>)</w:t>
      </w:r>
      <w:r w:rsidR="00A14062">
        <w:rPr>
          <w:rFonts w:cs="Arial"/>
          <w:color w:val="FF0000"/>
          <w:szCs w:val="20"/>
          <w:lang w:eastAsia="en-US"/>
        </w:rPr>
        <w:t xml:space="preserve"> </w:t>
      </w:r>
      <w:r w:rsidRPr="002E3CAE">
        <w:rPr>
          <w:rFonts w:cs="Arial"/>
          <w:color w:val="000000"/>
          <w:szCs w:val="20"/>
          <w:lang w:eastAsia="en-US"/>
        </w:rPr>
        <w:t xml:space="preserve">dias, contados a partir </w:t>
      </w:r>
      <w:r w:rsidR="00A14062">
        <w:rPr>
          <w:rFonts w:cs="Arial"/>
          <w:color w:val="000000"/>
          <w:szCs w:val="20"/>
        </w:rPr>
        <w:t>do recebimento da Nota Fiscal ou Fatura</w:t>
      </w:r>
      <w:r w:rsidRPr="002E3CAE">
        <w:rPr>
          <w:rFonts w:cs="Arial"/>
          <w:color w:val="000000"/>
          <w:szCs w:val="20"/>
        </w:rPr>
        <w:t xml:space="preserve">, </w:t>
      </w:r>
      <w:r w:rsidRPr="002E3CAE">
        <w:rPr>
          <w:rFonts w:cs="Arial"/>
          <w:color w:val="000000"/>
          <w:szCs w:val="20"/>
          <w:lang w:eastAsia="en-US"/>
        </w:rPr>
        <w:t xml:space="preserve">através de ordem bancária, para crédito em banco, agência e conta </w:t>
      </w:r>
      <w:proofErr w:type="gramStart"/>
      <w:r w:rsidRPr="002E3CAE">
        <w:rPr>
          <w:rFonts w:cs="Arial"/>
          <w:color w:val="000000"/>
          <w:szCs w:val="20"/>
          <w:lang w:eastAsia="en-US"/>
        </w:rPr>
        <w:t>corrente indicados pelo contratado</w:t>
      </w:r>
      <w:proofErr w:type="gramEnd"/>
      <w:r w:rsidRPr="002E3CAE">
        <w:rPr>
          <w:rFonts w:cs="Arial"/>
          <w:color w:val="000000"/>
          <w:szCs w:val="20"/>
          <w:lang w:eastAsia="en-US"/>
        </w:rPr>
        <w:t>.</w:t>
      </w:r>
    </w:p>
    <w:p w:rsidR="000528E5" w:rsidRPr="00A14062" w:rsidRDefault="002E3CAE" w:rsidP="008A3788">
      <w:pPr>
        <w:pStyle w:val="PargrafodaLista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A14062">
        <w:rPr>
          <w:rFonts w:cs="Arial"/>
          <w:szCs w:val="20"/>
          <w:lang w:eastAsia="en-US"/>
        </w:rPr>
        <w:lastRenderedPageBreak/>
        <w:t xml:space="preserve">Os pagamentos decorrentes de despesas cujos valores não ultrapassem o limite </w:t>
      </w:r>
      <w:r w:rsidRPr="00A14062">
        <w:rPr>
          <w:rFonts w:cs="Arial"/>
          <w:szCs w:val="20"/>
        </w:rPr>
        <w:t>de que trata o inciso II do art. 24</w:t>
      </w:r>
      <w:r w:rsidRPr="00A14062">
        <w:rPr>
          <w:rFonts w:cs="Arial"/>
          <w:szCs w:val="20"/>
          <w:lang w:eastAsia="en-US"/>
        </w:rPr>
        <w:t xml:space="preserve"> da Lei 8.666, de 1993, deverão ser efetuados no prazo de até 5 (cinco) dias úteis, contados da data da apresentação da Nota Fiscal, nos termos do art. 5º, § 3º, da Lei nº 8.666, de 1993</w:t>
      </w:r>
      <w:r w:rsidRPr="00A14062">
        <w:rPr>
          <w:rFonts w:cs="Arial"/>
          <w:color w:val="000000"/>
          <w:szCs w:val="20"/>
          <w:lang w:eastAsia="en-US"/>
        </w:rPr>
        <w:t>.</w:t>
      </w:r>
    </w:p>
    <w:p w:rsidR="002E3CAE" w:rsidRPr="002E3CAE" w:rsidRDefault="00A14062" w:rsidP="00A14062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strike/>
          <w:color w:val="000000"/>
        </w:rPr>
      </w:pPr>
      <w:r w:rsidRPr="00A14062">
        <w:rPr>
          <w:rFonts w:cs="Arial"/>
          <w:color w:val="000000"/>
          <w:szCs w:val="20"/>
        </w:rPr>
        <w:t>Considera-se ocorrido o recebimento da nota fiscal ou fatura no momento em que o órgão contratante atestar a execução do objeto do contrato</w:t>
      </w:r>
      <w:r w:rsidR="002E3CAE" w:rsidRPr="00413DFC">
        <w:rPr>
          <w:rFonts w:cs="Arial"/>
          <w:color w:val="000000"/>
          <w:szCs w:val="20"/>
        </w:rPr>
        <w:t>.</w:t>
      </w:r>
    </w:p>
    <w:p w:rsidR="002E3CAE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 Nota Fiscal ou Fatura deverá ser obrigatoriamente acompanhada da comprovação da regularidade fiscal, constatada por meio de consulta on-line ao </w:t>
      </w:r>
      <w:r w:rsidR="00CA02C8">
        <w:rPr>
          <w:color w:val="000000"/>
        </w:rPr>
        <w:t>SICAF</w:t>
      </w:r>
      <w:r>
        <w:rPr>
          <w:color w:val="000000"/>
        </w:rPr>
        <w:t xml:space="preserve"> ou, na impossibilidade de acesso </w:t>
      </w:r>
      <w:r w:rsidRPr="00680050">
        <w:rPr>
          <w:rFonts w:cs="Arial"/>
          <w:color w:val="000000"/>
          <w:lang w:eastAsia="en-US"/>
        </w:rPr>
        <w:t>ao</w:t>
      </w:r>
      <w:r>
        <w:rPr>
          <w:color w:val="000000"/>
        </w:rPr>
        <w:t xml:space="preserve"> referido Sistema, mediante consulta aos sítios eletrônicos oficiais ou à documentação mencionada no art. 29 da Lei nº 8.666, de 1993. </w:t>
      </w:r>
    </w:p>
    <w:p w:rsidR="002E3CAE" w:rsidRPr="002C7035" w:rsidRDefault="002E3CAE" w:rsidP="000528E5">
      <w:pPr>
        <w:numPr>
          <w:ilvl w:val="2"/>
          <w:numId w:val="1"/>
        </w:numPr>
        <w:spacing w:before="120" w:after="120" w:line="276" w:lineRule="auto"/>
        <w:jc w:val="both"/>
        <w:rPr>
          <w:color w:val="000000"/>
        </w:rPr>
      </w:pPr>
      <w:r w:rsidRPr="002C7035">
        <w:rPr>
          <w:color w:val="000000"/>
        </w:rPr>
        <w:t xml:space="preserve">Constatando-se, junto ao </w:t>
      </w:r>
      <w:r w:rsidR="00CA02C8">
        <w:rPr>
          <w:color w:val="000000"/>
        </w:rPr>
        <w:t>SICAF</w:t>
      </w:r>
      <w:r w:rsidRPr="002C7035">
        <w:rPr>
          <w:color w:val="000000"/>
        </w:rPr>
        <w:t xml:space="preserve">, a situação de irregularidade do fornecedor contratado, deverão ser tomadas as providências previstas no do art. 31 da Instrução </w:t>
      </w:r>
      <w:r w:rsidRPr="002C7035">
        <w:rPr>
          <w:rFonts w:cs="Arial"/>
          <w:color w:val="000000"/>
          <w:lang w:eastAsia="en-US"/>
        </w:rPr>
        <w:t>Normativa</w:t>
      </w:r>
      <w:r w:rsidRPr="002C7035">
        <w:rPr>
          <w:color w:val="000000"/>
        </w:rPr>
        <w:t xml:space="preserve"> nº 3, de 26 de abril de 2018.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413DFC">
        <w:rPr>
          <w:rFonts w:cs="Arial"/>
          <w:color w:val="000000"/>
          <w:szCs w:val="20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413DFC">
        <w:rPr>
          <w:rFonts w:cs="Arial"/>
          <w:color w:val="000000"/>
          <w:szCs w:val="20"/>
        </w:rPr>
        <w:t>obrigação financeira pendente, decorrente de penalidade imposta ou inadimplência,</w:t>
      </w:r>
      <w:r w:rsidRPr="00413DFC">
        <w:rPr>
          <w:rFonts w:cs="Arial"/>
          <w:color w:val="000000"/>
          <w:szCs w:val="20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</w:t>
      </w:r>
      <w:r w:rsidRPr="002C7035">
        <w:rPr>
          <w:rFonts w:cs="Arial"/>
          <w:color w:val="000000"/>
          <w:szCs w:val="20"/>
          <w:lang w:eastAsia="en-US"/>
        </w:rPr>
        <w:t>acarretando qualquer ônus para 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>Será considerada data do pagamento o dia em que constar como emitida a ordem bancária para pagamento.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Antes de cada pagamento à contratada, será realizada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verificar a manutenção das condições de habilitação exigidas no edital.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Constatando-se,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>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Previamente à emissão de nota de empenho e a cada pagamento, a Administração deverá realizar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.  </w:t>
      </w:r>
    </w:p>
    <w:p w:rsidR="002E3CAE" w:rsidRPr="002C7035" w:rsidRDefault="00E0366E" w:rsidP="00E0366E">
      <w:pPr>
        <w:pStyle w:val="PargrafodaLista"/>
        <w:spacing w:before="120" w:after="120" w:line="276" w:lineRule="auto"/>
        <w:ind w:left="716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  <w:lang w:eastAsia="en-US"/>
        </w:rPr>
        <w:t>10.11.1.</w:t>
      </w:r>
      <w:r w:rsidR="002E3CAE" w:rsidRPr="002C7035">
        <w:rPr>
          <w:rFonts w:cs="Arial"/>
          <w:szCs w:val="20"/>
          <w:lang w:eastAsia="en-US"/>
        </w:rPr>
        <w:t xml:space="preserve">Será rescindido o contrato em execução com a contratada inadimplente no </w:t>
      </w:r>
      <w:r w:rsidR="00CA02C8">
        <w:rPr>
          <w:rFonts w:cs="Arial"/>
          <w:szCs w:val="20"/>
          <w:lang w:eastAsia="en-US"/>
        </w:rPr>
        <w:t>SICAF</w:t>
      </w:r>
      <w:r w:rsidR="002E3CAE" w:rsidRPr="002C7035">
        <w:rPr>
          <w:rFonts w:cs="Arial"/>
          <w:szCs w:val="20"/>
          <w:lang w:eastAsia="en-US"/>
        </w:rPr>
        <w:t>, salvo por motivo de economicidade, segurança nacional ou outro de interesse público de alta relevância, devidamente justificado, em qualquer caso, pela máxima autoridade da contratante.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lastRenderedPageBreak/>
        <w:t>Quando do pagamento, será efetuada a retenção tributária prevista na legislação aplicável.</w:t>
      </w:r>
    </w:p>
    <w:p w:rsidR="002E3CAE" w:rsidRPr="002C7035" w:rsidRDefault="002E3CAE" w:rsidP="000528E5">
      <w:pPr>
        <w:numPr>
          <w:ilvl w:val="2"/>
          <w:numId w:val="1"/>
        </w:numPr>
        <w:tabs>
          <w:tab w:val="left" w:pos="1440"/>
        </w:tabs>
        <w:autoSpaceDE w:val="0"/>
        <w:snapToGrid w:val="0"/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AA2B09" w:rsidRPr="000528E5" w:rsidRDefault="000528E5" w:rsidP="000528E5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  <w:lang w:eastAsia="en-US"/>
        </w:rPr>
        <w:t xml:space="preserve"> </w:t>
      </w:r>
    </w:p>
    <w:p w:rsidR="002E3CAE" w:rsidRPr="00413DFC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EM = I x N x VP, sendo: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snapToGrid w:val="0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>EM = Encargos moratórios;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 = Número de dias entre a data prevista para o pagamento e a do efetivo pagamento;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VP = Valor da parcela a ser paga.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 xml:space="preserve">I = Índice de compensação financeira = </w:t>
      </w:r>
      <w:r w:rsidRPr="00413DFC">
        <w:rPr>
          <w:rFonts w:cs="Arial"/>
          <w:color w:val="000000"/>
          <w:szCs w:val="20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588"/>
        <w:gridCol w:w="1276"/>
        <w:gridCol w:w="4784"/>
      </w:tblGrid>
      <w:tr w:rsidR="002E3CAE" w:rsidRPr="00413DFC" w:rsidTr="008A3788">
        <w:tc>
          <w:tcPr>
            <w:tcW w:w="2214" w:type="dxa"/>
            <w:vAlign w:val="center"/>
          </w:tcPr>
          <w:p w:rsidR="002E3CAE" w:rsidRPr="00413DFC" w:rsidRDefault="002E3CAE" w:rsidP="008A3788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(TX)</w:t>
            </w:r>
          </w:p>
        </w:tc>
        <w:tc>
          <w:tcPr>
            <w:tcW w:w="588" w:type="dxa"/>
            <w:vAlign w:val="center"/>
          </w:tcPr>
          <w:p w:rsidR="002E3CAE" w:rsidRPr="00413DFC" w:rsidRDefault="002E3CAE" w:rsidP="008A3788">
            <w:pPr>
              <w:tabs>
                <w:tab w:val="left" w:pos="1701"/>
              </w:tabs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CAE" w:rsidRPr="00413DFC" w:rsidRDefault="002E3CAE" w:rsidP="008A3788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( 6 / 100 )</w:t>
            </w:r>
          </w:p>
        </w:tc>
        <w:tc>
          <w:tcPr>
            <w:tcW w:w="4784" w:type="dxa"/>
            <w:vAlign w:val="center"/>
          </w:tcPr>
          <w:p w:rsidR="002E3CAE" w:rsidRPr="00413DFC" w:rsidRDefault="002E3CAE" w:rsidP="008A3788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0,00016438</w:t>
            </w:r>
          </w:p>
          <w:p w:rsidR="002E3CAE" w:rsidRPr="00413DFC" w:rsidRDefault="002E3CAE" w:rsidP="008A3788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TX = Percentual da taxa anual = 6%</w:t>
            </w:r>
          </w:p>
        </w:tc>
      </w:tr>
    </w:tbl>
    <w:p w:rsidR="00EA46E8" w:rsidRDefault="002E3CAE" w:rsidP="00EA46E8">
      <w:r>
        <w:t xml:space="preserve">                                                            365</w:t>
      </w:r>
    </w:p>
    <w:p w:rsidR="006F7BAF" w:rsidRDefault="006F7BAF" w:rsidP="00EA46E8"/>
    <w:p w:rsidR="006F7BAF" w:rsidRPr="002C7035" w:rsidRDefault="004772C2" w:rsidP="006F7BAF">
      <w:pPr>
        <w:pStyle w:val="Nivel1"/>
      </w:pPr>
      <w:r w:rsidRPr="002C7035">
        <w:t xml:space="preserve">DO </w:t>
      </w:r>
      <w:r w:rsidR="006F7BAF" w:rsidRPr="002C7035">
        <w:t>REAJUSTE</w:t>
      </w:r>
      <w:r w:rsidR="00C46167" w:rsidRPr="002C7035">
        <w:t xml:space="preserve"> </w:t>
      </w:r>
    </w:p>
    <w:p w:rsidR="006F7BAF" w:rsidRPr="002C7035" w:rsidRDefault="006F7BAF" w:rsidP="006F7BAF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Os preços são fixos e irreajustáveis no prazo de um ano contado da data limite para a apresentação das propostas.</w:t>
      </w:r>
    </w:p>
    <w:p w:rsidR="006F7BAF" w:rsidRPr="002C7035" w:rsidRDefault="006F7BAF" w:rsidP="006F7BAF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</w:rPr>
        <w:t xml:space="preserve">Dentro do prazo de vigência do contrato e mediante solicitação da contratada, os preços contratados poderão sofrer reajuste após o interregno de um ano, aplicando-se o índice </w:t>
      </w:r>
      <w:r w:rsidR="00AA0E23" w:rsidRPr="002C7035">
        <w:rPr>
          <w:rFonts w:cs="Arial"/>
          <w:szCs w:val="20"/>
        </w:rPr>
        <w:t>IPCA/IBGE</w:t>
      </w:r>
      <w:r w:rsidRPr="002C7035">
        <w:rPr>
          <w:rFonts w:cs="Arial"/>
          <w:szCs w:val="20"/>
        </w:rPr>
        <w:t xml:space="preserve"> exclusivamente para as obrigações iniciadas e concluídas após a ocorrência da anualidade</w:t>
      </w:r>
      <w:r w:rsidRPr="002C7035">
        <w:rPr>
          <w:rFonts w:cs="Arial"/>
          <w:color w:val="000000"/>
          <w:szCs w:val="20"/>
        </w:rPr>
        <w:t>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Nos reajustes subsequentes ao primeiro, o interregno mínimo de um ano será contado a partir dos efeitos financeiros do último reajuste.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Nas aferições finais, o índice utilizado para reajuste será, obrigatoriamente, o definitivo.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O reajuste será realizado por </w:t>
      </w:r>
      <w:proofErr w:type="spellStart"/>
      <w:r w:rsidRPr="002C7035">
        <w:rPr>
          <w:rFonts w:cs="Arial"/>
          <w:color w:val="000000"/>
          <w:szCs w:val="20"/>
        </w:rPr>
        <w:t>apostilamento</w:t>
      </w:r>
      <w:proofErr w:type="spellEnd"/>
      <w:r w:rsidRPr="002C7035">
        <w:rPr>
          <w:rFonts w:cs="Arial"/>
          <w:color w:val="000000"/>
          <w:szCs w:val="20"/>
        </w:rPr>
        <w:t>.</w:t>
      </w:r>
    </w:p>
    <w:p w:rsidR="00D37DC8" w:rsidRPr="002C7035" w:rsidRDefault="002C7035" w:rsidP="00D37DC8">
      <w:pPr>
        <w:pStyle w:val="Nivel1"/>
      </w:pPr>
      <w:r w:rsidRPr="002C7035">
        <w:lastRenderedPageBreak/>
        <w:t>DA</w:t>
      </w:r>
      <w:r w:rsidR="00D37DC8" w:rsidRPr="002C7035">
        <w:t xml:space="preserve"> GARANTIA DE EXECUÇÃO</w:t>
      </w:r>
    </w:p>
    <w:p w:rsidR="00123B54" w:rsidRPr="00AA0E23" w:rsidRDefault="00123B54" w:rsidP="00123B54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</w:rPr>
      </w:pPr>
      <w:r w:rsidRPr="00AA0E23">
        <w:rPr>
          <w:rFonts w:cs="Arial"/>
        </w:rPr>
        <w:t>Não haverá exigência de garantia contratual da execução, pelas razões abaixo justificadas:</w:t>
      </w:r>
    </w:p>
    <w:p w:rsidR="00AA0E23" w:rsidRPr="001B38A0" w:rsidRDefault="00AA0E23" w:rsidP="00AA0E23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</w:rPr>
      </w:pPr>
      <w:proofErr w:type="gramStart"/>
      <w:r w:rsidRPr="001B38A0">
        <w:rPr>
          <w:rFonts w:cs="Arial"/>
        </w:rPr>
        <w:t>trata</w:t>
      </w:r>
      <w:proofErr w:type="gramEnd"/>
      <w:r w:rsidRPr="001B38A0">
        <w:rPr>
          <w:rFonts w:cs="Arial"/>
        </w:rPr>
        <w:t>-se de licitação para aquisição de bens, o que não justifica a solicitação de garantia de execução devido à complexidade deste ônus, que poderia inviabilizar a participação de potenciais fornecedores qualificados para a demanda.</w:t>
      </w:r>
    </w:p>
    <w:p w:rsidR="001E14AF" w:rsidRPr="0000392B" w:rsidRDefault="001E14AF" w:rsidP="00EA46E8">
      <w:pPr>
        <w:pStyle w:val="Nivel1"/>
        <w:numPr>
          <w:ilvl w:val="0"/>
          <w:numId w:val="37"/>
        </w:numPr>
      </w:pPr>
      <w:r w:rsidRPr="0000392B">
        <w:t>DAS SANÇÕES ADMINISTRATIVAS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 xml:space="preserve">Comete </w:t>
      </w:r>
      <w:r w:rsidRPr="002C7035">
        <w:rPr>
          <w:rFonts w:cs="Arial"/>
          <w:szCs w:val="20"/>
        </w:rPr>
        <w:t>infração administrativa nos termos da Lei nº 10.520, de 2002,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que: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spellStart"/>
      <w:proofErr w:type="gramStart"/>
      <w:r w:rsidRPr="002C7035">
        <w:rPr>
          <w:rFonts w:cs="Arial"/>
          <w:szCs w:val="20"/>
        </w:rPr>
        <w:t>inexecutar</w:t>
      </w:r>
      <w:proofErr w:type="spellEnd"/>
      <w:proofErr w:type="gramEnd"/>
      <w:r w:rsidRPr="002C7035">
        <w:rPr>
          <w:rFonts w:cs="Arial"/>
          <w:szCs w:val="20"/>
        </w:rPr>
        <w:t xml:space="preserve"> total ou parcialmente qualquer das obrigações assumidas em decorrência da contratação;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ensejar</w:t>
      </w:r>
      <w:proofErr w:type="gramEnd"/>
      <w:r w:rsidRPr="002C7035">
        <w:rPr>
          <w:rFonts w:cs="Arial"/>
          <w:szCs w:val="20"/>
        </w:rPr>
        <w:t xml:space="preserve"> o retardamento da execução do objeto;</w:t>
      </w:r>
    </w:p>
    <w:p w:rsidR="001E14AF" w:rsidRPr="002C7035" w:rsidRDefault="00C15A31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falhar</w:t>
      </w:r>
      <w:proofErr w:type="gramEnd"/>
      <w:r w:rsidRPr="002C7035">
        <w:rPr>
          <w:rFonts w:cs="Arial"/>
          <w:szCs w:val="20"/>
        </w:rPr>
        <w:t xml:space="preserve"> ou </w:t>
      </w:r>
      <w:r w:rsidR="001E14AF" w:rsidRPr="002C7035">
        <w:rPr>
          <w:rFonts w:cs="Arial"/>
          <w:szCs w:val="20"/>
        </w:rPr>
        <w:t>fraudar na execução do contrato;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comportar</w:t>
      </w:r>
      <w:proofErr w:type="gramEnd"/>
      <w:r w:rsidRPr="002C7035">
        <w:rPr>
          <w:rFonts w:cs="Arial"/>
          <w:szCs w:val="20"/>
        </w:rPr>
        <w:t>-se de modo inidôneo;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cometer</w:t>
      </w:r>
      <w:proofErr w:type="gramEnd"/>
      <w:r w:rsidRPr="002C7035">
        <w:rPr>
          <w:rFonts w:cs="Arial"/>
          <w:szCs w:val="20"/>
        </w:rPr>
        <w:t xml:space="preserve"> fraude fiscal;</w:t>
      </w:r>
    </w:p>
    <w:p w:rsidR="001E14AF" w:rsidRPr="002C7035" w:rsidRDefault="00C15A31" w:rsidP="00DA7D17">
      <w:pPr>
        <w:pStyle w:val="PargrafodaLista"/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 xml:space="preserve">Pela inexecução </w:t>
      </w:r>
      <w:r w:rsidRPr="002C7035">
        <w:rPr>
          <w:rFonts w:cs="Arial"/>
          <w:szCs w:val="20"/>
          <w:u w:val="single"/>
        </w:rPr>
        <w:t>total ou parcial</w:t>
      </w:r>
      <w:r w:rsidRPr="002C7035">
        <w:rPr>
          <w:rFonts w:cs="Arial"/>
          <w:szCs w:val="20"/>
        </w:rPr>
        <w:t xml:space="preserve"> do objeto deste contrato, a Administração pode aplicar à CONTRATADA as seguintes sanções:</w:t>
      </w:r>
    </w:p>
    <w:p w:rsidR="001E14AF" w:rsidRPr="0000392B" w:rsidRDefault="00DA7D1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DA7D17">
        <w:rPr>
          <w:rFonts w:cs="Arial"/>
          <w:b/>
          <w:szCs w:val="20"/>
        </w:rPr>
        <w:t>A</w:t>
      </w:r>
      <w:r w:rsidR="001E14AF" w:rsidRPr="00DA7D17">
        <w:rPr>
          <w:rFonts w:cs="Arial"/>
          <w:b/>
          <w:szCs w:val="20"/>
        </w:rPr>
        <w:t>dvertência</w:t>
      </w:r>
      <w:r w:rsidRPr="00DA7D17">
        <w:rPr>
          <w:rFonts w:cs="Arial"/>
          <w:b/>
          <w:szCs w:val="20"/>
        </w:rPr>
        <w:t>,</w:t>
      </w:r>
      <w:proofErr w:type="gramStart"/>
      <w:r w:rsidRPr="0085196B">
        <w:rPr>
          <w:rFonts w:cs="Arial"/>
          <w:szCs w:val="20"/>
        </w:rPr>
        <w:t xml:space="preserve"> </w:t>
      </w:r>
      <w:r w:rsidR="001E14AF" w:rsidRPr="0000392B">
        <w:rPr>
          <w:rFonts w:cs="Arial"/>
          <w:szCs w:val="20"/>
        </w:rPr>
        <w:t xml:space="preserve"> </w:t>
      </w:r>
      <w:proofErr w:type="gramEnd"/>
      <w:r w:rsidR="001E14AF" w:rsidRPr="0000392B">
        <w:rPr>
          <w:rFonts w:cs="Arial"/>
          <w:szCs w:val="20"/>
        </w:rPr>
        <w:t>por faltas leves, assim entendidas aquelas que não acarretem prejuízos significativos para a C</w:t>
      </w:r>
      <w:r w:rsidR="00A96322" w:rsidRPr="0000392B">
        <w:rPr>
          <w:rFonts w:cs="Arial"/>
          <w:szCs w:val="20"/>
        </w:rPr>
        <w:t>ontratante</w:t>
      </w:r>
      <w:r w:rsidR="001E14AF" w:rsidRPr="0000392B">
        <w:rPr>
          <w:rFonts w:cs="Arial"/>
          <w:szCs w:val="20"/>
        </w:rPr>
        <w:t>;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moratória de </w:t>
      </w:r>
      <w:r w:rsidR="00552895" w:rsidRPr="005E49C0">
        <w:rPr>
          <w:rFonts w:cs="Arial"/>
          <w:iCs/>
          <w:szCs w:val="20"/>
        </w:rPr>
        <w:t xml:space="preserve">0,25% </w:t>
      </w:r>
      <w:r w:rsidR="00552895" w:rsidRPr="0000392B">
        <w:rPr>
          <w:rFonts w:cs="Arial"/>
          <w:szCs w:val="20"/>
        </w:rPr>
        <w:t>(</w:t>
      </w:r>
      <w:r w:rsidR="00552895" w:rsidRPr="008B7A3C">
        <w:rPr>
          <w:rFonts w:cs="Arial"/>
          <w:szCs w:val="20"/>
        </w:rPr>
        <w:t>zero vírgula vinte e cinco</w:t>
      </w:r>
      <w:r w:rsidR="00552895" w:rsidRPr="0000392B">
        <w:rPr>
          <w:rFonts w:cs="Arial"/>
          <w:szCs w:val="20"/>
        </w:rPr>
        <w:t xml:space="preserve"> por cento) </w:t>
      </w:r>
      <w:r w:rsidRPr="0000392B">
        <w:rPr>
          <w:rFonts w:cs="Arial"/>
          <w:szCs w:val="20"/>
        </w:rPr>
        <w:t xml:space="preserve">por dia de atraso injustificado sobre o valor da parcela inadimplida, até o limite de </w:t>
      </w:r>
      <w:r w:rsidR="00552895" w:rsidRPr="00CE4F4A">
        <w:rPr>
          <w:rFonts w:cs="Arial"/>
          <w:szCs w:val="20"/>
        </w:rPr>
        <w:t>180 (cento e oitenta)</w:t>
      </w:r>
      <w:r w:rsidR="00552895" w:rsidRPr="0000392B">
        <w:rPr>
          <w:rFonts w:cs="Arial"/>
          <w:szCs w:val="20"/>
        </w:rPr>
        <w:t xml:space="preserve"> dias</w:t>
      </w:r>
      <w:r w:rsidRPr="0000392B">
        <w:rPr>
          <w:rFonts w:cs="Arial"/>
          <w:szCs w:val="20"/>
        </w:rPr>
        <w:t>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compensatória de </w:t>
      </w:r>
      <w:r w:rsidR="00552895">
        <w:rPr>
          <w:rFonts w:cs="Arial"/>
          <w:iCs/>
          <w:szCs w:val="20"/>
        </w:rPr>
        <w:t>20</w:t>
      </w:r>
      <w:r w:rsidR="00552895" w:rsidRPr="005E49C0">
        <w:rPr>
          <w:rFonts w:cs="Arial"/>
          <w:iCs/>
          <w:szCs w:val="20"/>
        </w:rPr>
        <w:t>%</w:t>
      </w:r>
      <w:r w:rsidR="00552895" w:rsidRPr="0000392B">
        <w:rPr>
          <w:rFonts w:cs="Arial"/>
          <w:szCs w:val="20"/>
        </w:rPr>
        <w:t xml:space="preserve"> (</w:t>
      </w:r>
      <w:r w:rsidR="00552895">
        <w:rPr>
          <w:rFonts w:cs="Arial"/>
          <w:szCs w:val="20"/>
        </w:rPr>
        <w:t>vinte</w:t>
      </w:r>
      <w:r w:rsidR="00552895" w:rsidRPr="0000392B">
        <w:rPr>
          <w:rFonts w:cs="Arial"/>
          <w:szCs w:val="20"/>
        </w:rPr>
        <w:t xml:space="preserve"> por cento) sobre o valor total do contrato, no caso de inexecução total do objeto</w:t>
      </w:r>
      <w:r w:rsidRPr="0000392B">
        <w:rPr>
          <w:rFonts w:cs="Arial"/>
          <w:szCs w:val="20"/>
        </w:rPr>
        <w:t>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em</w:t>
      </w:r>
      <w:proofErr w:type="gramEnd"/>
      <w:r w:rsidRPr="0000392B">
        <w:rPr>
          <w:rFonts w:cs="Arial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:rsidR="001E14AF" w:rsidRPr="0000392B" w:rsidRDefault="00B92C22" w:rsidP="00B92C22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i/>
          <w:color w:val="7030A0"/>
          <w:szCs w:val="20"/>
          <w:u w:val="single"/>
        </w:rPr>
      </w:pPr>
      <w:proofErr w:type="gramStart"/>
      <w:r w:rsidRPr="0000392B">
        <w:rPr>
          <w:rFonts w:cs="Arial"/>
          <w:szCs w:val="20"/>
        </w:rPr>
        <w:t>suspensão</w:t>
      </w:r>
      <w:proofErr w:type="gramEnd"/>
      <w:r w:rsidRPr="0000392B">
        <w:rPr>
          <w:rFonts w:cs="Arial"/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  <w:r w:rsidR="00062C9B" w:rsidRPr="0000392B">
        <w:rPr>
          <w:rFonts w:cs="Arial"/>
          <w:szCs w:val="20"/>
        </w:rPr>
        <w:t xml:space="preserve"> </w:t>
      </w:r>
    </w:p>
    <w:p w:rsidR="001E14AF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impedimento</w:t>
      </w:r>
      <w:proofErr w:type="gramEnd"/>
      <w:r w:rsidRPr="0000392B">
        <w:rPr>
          <w:rFonts w:cs="Arial"/>
          <w:szCs w:val="20"/>
        </w:rPr>
        <w:t xml:space="preserve"> de licitar e </w:t>
      </w:r>
      <w:r w:rsidRPr="002C7035">
        <w:rPr>
          <w:rFonts w:cs="Arial"/>
          <w:szCs w:val="20"/>
        </w:rPr>
        <w:t xml:space="preserve">contratar com </w:t>
      </w:r>
      <w:r w:rsidR="00DA7D17" w:rsidRPr="002C7035">
        <w:rPr>
          <w:rFonts w:cs="Arial"/>
          <w:szCs w:val="20"/>
        </w:rPr>
        <w:t>órgãos e entidades da</w:t>
      </w:r>
      <w:r w:rsidRPr="002C7035">
        <w:rPr>
          <w:rFonts w:cs="Arial"/>
          <w:szCs w:val="20"/>
        </w:rPr>
        <w:t xml:space="preserve"> União</w:t>
      </w:r>
      <w:r w:rsidRPr="0000392B">
        <w:rPr>
          <w:rFonts w:cs="Arial"/>
          <w:szCs w:val="20"/>
        </w:rPr>
        <w:t xml:space="preserve"> com o consequente descredenciamento no </w:t>
      </w:r>
      <w:r w:rsidR="00CA02C8"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 xml:space="preserve"> pelo prazo de até cinco anos;</w:t>
      </w:r>
    </w:p>
    <w:p w:rsidR="00834300" w:rsidRPr="002C7035" w:rsidRDefault="00834300" w:rsidP="00834300">
      <w:pPr>
        <w:pStyle w:val="PargrafodaLista1"/>
        <w:numPr>
          <w:ilvl w:val="3"/>
          <w:numId w:val="1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r w:rsidRPr="002C7035">
        <w:rPr>
          <w:rFonts w:ascii="Arial" w:hAnsi="Arial" w:cs="Arial"/>
          <w:sz w:val="20"/>
          <w:szCs w:val="20"/>
        </w:rPr>
        <w:t>A Sanção de impedimento de licitar e contratar prevista neste subitem também é aplicável em quaisquer das hipóteses previstas como infração administrativa no subitem 19.1 deste Termo de Referência.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declaração</w:t>
      </w:r>
      <w:proofErr w:type="gramEnd"/>
      <w:r w:rsidRPr="0000392B">
        <w:rPr>
          <w:rFonts w:cs="Arial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</w:t>
      </w:r>
      <w:r w:rsidRPr="002C7035">
        <w:rPr>
          <w:rFonts w:cs="Arial"/>
          <w:szCs w:val="20"/>
        </w:rPr>
        <w:t>concedida sempre que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ressarcir a C</w:t>
      </w:r>
      <w:r w:rsidR="00A96322" w:rsidRPr="002C7035">
        <w:rPr>
          <w:rFonts w:cs="Arial"/>
          <w:szCs w:val="20"/>
        </w:rPr>
        <w:t>ontratante</w:t>
      </w:r>
      <w:r w:rsidRPr="002C7035">
        <w:rPr>
          <w:rFonts w:cs="Arial"/>
          <w:szCs w:val="20"/>
        </w:rPr>
        <w:t xml:space="preserve"> pelos prejuízos causados;</w:t>
      </w:r>
    </w:p>
    <w:p w:rsidR="00563CBA" w:rsidRPr="002C7035" w:rsidRDefault="00563CBA" w:rsidP="00563CBA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>As s</w:t>
      </w:r>
      <w:r w:rsidR="00DA7D17" w:rsidRPr="002C7035">
        <w:rPr>
          <w:rFonts w:cs="Arial"/>
          <w:szCs w:val="20"/>
        </w:rPr>
        <w:t>anções previstas nos subitens 12.2.1, 12.3.3, 12.3.4 e 12</w:t>
      </w:r>
      <w:r w:rsidRPr="002C7035">
        <w:rPr>
          <w:rFonts w:cs="Arial"/>
          <w:szCs w:val="20"/>
        </w:rPr>
        <w:t>.3.5 poderão ser aplicadas à CONTRATADA juntamente com as de multa, descontando-a dos pagamentos a serem efetuados.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Também ficam sujeitas às penalidades do art. 87, III e IV da Lei nº 8.666, de 1993, a</w:t>
      </w:r>
      <w:r w:rsidR="00806D9B" w:rsidRPr="0000392B">
        <w:rPr>
          <w:rFonts w:cs="Arial"/>
          <w:szCs w:val="20"/>
        </w:rPr>
        <w:t>s</w:t>
      </w:r>
      <w:r w:rsidRPr="0000392B">
        <w:rPr>
          <w:rFonts w:cs="Arial"/>
          <w:szCs w:val="20"/>
        </w:rPr>
        <w:t xml:space="preserve"> </w:t>
      </w:r>
      <w:r w:rsidR="00806D9B" w:rsidRPr="0000392B">
        <w:rPr>
          <w:rFonts w:cs="Arial"/>
          <w:szCs w:val="20"/>
        </w:rPr>
        <w:t>empresas ou profissionais</w:t>
      </w:r>
      <w:r w:rsidRPr="0000392B">
        <w:rPr>
          <w:rFonts w:cs="Arial"/>
          <w:szCs w:val="20"/>
        </w:rPr>
        <w:t xml:space="preserve"> que: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lastRenderedPageBreak/>
        <w:t>tenha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sofrido condenação definitiva por praticar, por meio dolosos, fraude fiscal no recolhimento de quaisquer tributos;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tenha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praticado atos ilícitos visando a frustrar os objetivos da licitação;</w:t>
      </w:r>
    </w:p>
    <w:p w:rsidR="001E14AF" w:rsidRPr="0000392B" w:rsidRDefault="001E14AF" w:rsidP="0029415B">
      <w:pPr>
        <w:numPr>
          <w:ilvl w:val="2"/>
          <w:numId w:val="1"/>
        </w:numPr>
        <w:spacing w:before="240" w:after="120" w:line="276" w:lineRule="auto"/>
        <w:ind w:left="1134" w:right="-17" w:hanging="283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demonstre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não possuir idoneidade para contratar com a Administração em virtude de atos ilícitos praticados.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A aplicação de qualquer das penalidades previstas realizar-se-á em processo administrativo que assegurará o contraditório e a ampla defesa à C</w:t>
      </w:r>
      <w:r w:rsidR="009E377E" w:rsidRPr="0000392B">
        <w:rPr>
          <w:rFonts w:cs="Arial"/>
          <w:szCs w:val="20"/>
        </w:rPr>
        <w:t>ontratada</w:t>
      </w:r>
      <w:r w:rsidRPr="0000392B">
        <w:rPr>
          <w:rFonts w:cs="Arial"/>
          <w:szCs w:val="20"/>
        </w:rPr>
        <w:t>, observando-se o procedimento previsto na Lei nº 8.666, de 1993, e subsidiariamente a Lei nº 9.784, de 1999.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E14AF" w:rsidRPr="00563CBA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t xml:space="preserve">As penalidades serão obrigatoriamente registradas no </w:t>
      </w:r>
      <w:r w:rsidR="00CA02C8"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>.</w:t>
      </w: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1E14AF" w:rsidRPr="00552895" w:rsidRDefault="001E14AF" w:rsidP="00552895">
      <w:pPr>
        <w:spacing w:after="360"/>
        <w:ind w:left="360"/>
        <w:jc w:val="center"/>
        <w:rPr>
          <w:rFonts w:cs="Arial"/>
          <w:szCs w:val="20"/>
        </w:rPr>
      </w:pPr>
      <w:r w:rsidRPr="00552895">
        <w:rPr>
          <w:rFonts w:cs="Arial"/>
          <w:szCs w:val="20"/>
        </w:rPr>
        <w:t xml:space="preserve">Município </w:t>
      </w:r>
      <w:proofErr w:type="gramStart"/>
      <w:r w:rsidRPr="00552895">
        <w:rPr>
          <w:rFonts w:cs="Arial"/>
          <w:szCs w:val="20"/>
        </w:rPr>
        <w:t>de</w:t>
      </w:r>
      <w:r w:rsidRPr="00552895">
        <w:rPr>
          <w:rFonts w:cs="Arial"/>
          <w:b/>
          <w:bCs/>
          <w:szCs w:val="20"/>
        </w:rPr>
        <w:t xml:space="preserve"> </w:t>
      </w:r>
      <w:r w:rsidR="00124FA4" w:rsidRPr="00552895">
        <w:rPr>
          <w:rFonts w:cs="Arial"/>
          <w:b/>
          <w:bCs/>
          <w:szCs w:val="20"/>
        </w:rPr>
        <w:t>...</w:t>
      </w:r>
      <w:proofErr w:type="gramEnd"/>
      <w:r w:rsidR="00124FA4" w:rsidRPr="00552895">
        <w:rPr>
          <w:rFonts w:cs="Arial"/>
          <w:b/>
          <w:bCs/>
          <w:szCs w:val="20"/>
        </w:rPr>
        <w:t>..</w:t>
      </w:r>
      <w:r w:rsidR="00552895">
        <w:rPr>
          <w:rFonts w:cs="Arial"/>
          <w:b/>
          <w:bCs/>
          <w:szCs w:val="20"/>
        </w:rPr>
        <w:t>......................</w:t>
      </w:r>
      <w:r w:rsidR="00124FA4" w:rsidRPr="00552895">
        <w:rPr>
          <w:rFonts w:cs="Arial"/>
          <w:b/>
          <w:bCs/>
          <w:szCs w:val="20"/>
        </w:rPr>
        <w:t>.........., .....</w:t>
      </w:r>
      <w:r w:rsidR="00552895">
        <w:rPr>
          <w:rFonts w:cs="Arial"/>
          <w:b/>
          <w:bCs/>
          <w:szCs w:val="20"/>
        </w:rPr>
        <w:t>......</w:t>
      </w:r>
      <w:r w:rsidR="00124FA4" w:rsidRPr="00552895">
        <w:rPr>
          <w:rFonts w:cs="Arial"/>
          <w:b/>
          <w:bCs/>
          <w:szCs w:val="20"/>
        </w:rPr>
        <w:t xml:space="preserve">..... </w:t>
      </w:r>
      <w:proofErr w:type="gramStart"/>
      <w:r w:rsidR="00124FA4" w:rsidRPr="00552895">
        <w:rPr>
          <w:rFonts w:cs="Arial"/>
          <w:bCs/>
          <w:szCs w:val="20"/>
        </w:rPr>
        <w:t>de</w:t>
      </w:r>
      <w:proofErr w:type="gramEnd"/>
      <w:r w:rsidR="00124FA4" w:rsidRPr="00552895">
        <w:rPr>
          <w:rFonts w:cs="Arial"/>
          <w:b/>
          <w:bCs/>
          <w:szCs w:val="20"/>
        </w:rPr>
        <w:t xml:space="preserve"> ........</w:t>
      </w:r>
      <w:r w:rsidR="00552895">
        <w:rPr>
          <w:rFonts w:cs="Arial"/>
          <w:b/>
          <w:bCs/>
          <w:szCs w:val="20"/>
        </w:rPr>
        <w:t>.........</w:t>
      </w:r>
      <w:r w:rsidR="00124FA4" w:rsidRPr="00552895">
        <w:rPr>
          <w:rFonts w:cs="Arial"/>
          <w:b/>
          <w:bCs/>
          <w:szCs w:val="20"/>
        </w:rPr>
        <w:t>........</w:t>
      </w:r>
      <w:r w:rsidR="00124FA4" w:rsidRPr="00552895">
        <w:rPr>
          <w:rFonts w:cs="Arial"/>
          <w:bCs/>
          <w:szCs w:val="20"/>
        </w:rPr>
        <w:t>de</w:t>
      </w:r>
      <w:r w:rsidR="00124FA4" w:rsidRPr="00552895">
        <w:rPr>
          <w:rFonts w:cs="Arial"/>
          <w:b/>
          <w:bCs/>
          <w:szCs w:val="20"/>
        </w:rPr>
        <w:t xml:space="preserve"> ............</w:t>
      </w:r>
      <w:r w:rsidRPr="00552895">
        <w:rPr>
          <w:rFonts w:cs="Arial"/>
          <w:szCs w:val="20"/>
        </w:rPr>
        <w:t>.</w:t>
      </w:r>
    </w:p>
    <w:p w:rsidR="001E14AF" w:rsidRPr="002C7035" w:rsidRDefault="001E14AF" w:rsidP="0029415B">
      <w:pPr>
        <w:spacing w:after="360"/>
        <w:ind w:left="360"/>
        <w:rPr>
          <w:rFonts w:cs="Arial"/>
          <w:szCs w:val="20"/>
        </w:rPr>
      </w:pPr>
    </w:p>
    <w:p w:rsidR="001E14AF" w:rsidRPr="002C7035" w:rsidRDefault="001E14AF" w:rsidP="00552895">
      <w:pPr>
        <w:ind w:left="360"/>
        <w:jc w:val="center"/>
        <w:rPr>
          <w:rFonts w:cs="Arial"/>
          <w:szCs w:val="20"/>
        </w:rPr>
      </w:pPr>
      <w:r w:rsidRPr="002C7035">
        <w:rPr>
          <w:rFonts w:cs="Arial"/>
          <w:szCs w:val="20"/>
        </w:rPr>
        <w:t>__________________________________</w:t>
      </w:r>
    </w:p>
    <w:p w:rsidR="001E14AF" w:rsidRDefault="00552895" w:rsidP="00552895">
      <w:pPr>
        <w:ind w:left="360"/>
        <w:jc w:val="center"/>
        <w:rPr>
          <w:rFonts w:cs="Arial"/>
          <w:szCs w:val="20"/>
        </w:rPr>
      </w:pPr>
      <w:r>
        <w:rPr>
          <w:rFonts w:cs="Arial"/>
          <w:szCs w:val="20"/>
        </w:rPr>
        <w:t>ELISÂNGELA PATRÍCIA MAIA DE ARAÚJO</w:t>
      </w:r>
    </w:p>
    <w:p w:rsidR="00552895" w:rsidRPr="002C7035" w:rsidRDefault="00552895" w:rsidP="00552895">
      <w:pPr>
        <w:ind w:left="360"/>
        <w:jc w:val="center"/>
        <w:rPr>
          <w:rFonts w:cs="Arial"/>
          <w:szCs w:val="20"/>
        </w:rPr>
      </w:pPr>
      <w:r>
        <w:rPr>
          <w:rFonts w:cs="Arial"/>
          <w:szCs w:val="20"/>
        </w:rPr>
        <w:t>BIOCEN/UFAL</w:t>
      </w:r>
    </w:p>
    <w:p w:rsidR="009D68FB" w:rsidRDefault="009D68FB" w:rsidP="0029415B">
      <w:pPr>
        <w:rPr>
          <w:rFonts w:cs="Arial"/>
          <w:szCs w:val="20"/>
        </w:rPr>
      </w:pPr>
    </w:p>
    <w:p w:rsidR="00A2471D" w:rsidRDefault="00A2471D" w:rsidP="0029415B">
      <w:pPr>
        <w:rPr>
          <w:rFonts w:cs="Arial"/>
          <w:szCs w:val="20"/>
        </w:rPr>
      </w:pPr>
    </w:p>
    <w:p w:rsidR="00A2471D" w:rsidRDefault="00A2471D" w:rsidP="0029415B">
      <w:pPr>
        <w:rPr>
          <w:rFonts w:cs="Arial"/>
          <w:szCs w:val="20"/>
        </w:rPr>
      </w:pPr>
    </w:p>
    <w:sectPr w:rsidR="00A2471D" w:rsidSect="00A3644B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DB" w:rsidRDefault="00AD51DB">
      <w:r>
        <w:separator/>
      </w:r>
    </w:p>
  </w:endnote>
  <w:endnote w:type="continuationSeparator" w:id="0">
    <w:p w:rsidR="00AD51DB" w:rsidRDefault="00AD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DB" w:rsidRPr="00771167" w:rsidRDefault="00AD51DB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:rsidR="00AD51DB" w:rsidRPr="00771167" w:rsidRDefault="00AD51D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 xml:space="preserve">Comissão Permanente de </w:t>
    </w:r>
    <w:r>
      <w:rPr>
        <w:rFonts w:cs="Arial"/>
        <w:sz w:val="12"/>
        <w:szCs w:val="12"/>
      </w:rPr>
      <w:t>Modelos de Licitações e Contratos da</w:t>
    </w:r>
    <w:r w:rsidRPr="00771167">
      <w:rPr>
        <w:rFonts w:cs="Arial"/>
        <w:sz w:val="12"/>
        <w:szCs w:val="12"/>
      </w:rPr>
      <w:t xml:space="preserve"> Consultoria-Geral da União</w:t>
    </w:r>
  </w:p>
  <w:p w:rsidR="00AD51DB" w:rsidRPr="00771167" w:rsidRDefault="00AD51D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:rsidR="00AD51DB" w:rsidRPr="00771167" w:rsidRDefault="00AD51DB" w:rsidP="00A3644B">
    <w:pPr>
      <w:pStyle w:val="Rodap"/>
      <w:rPr>
        <w:rFonts w:cs="Arial"/>
      </w:rPr>
    </w:pPr>
    <w:r>
      <w:rPr>
        <w:rFonts w:cs="Arial"/>
        <w:sz w:val="12"/>
        <w:szCs w:val="12"/>
      </w:rPr>
      <w:t>Atualização: Dezembro/2018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DB" w:rsidRDefault="00AD51DB">
      <w:r>
        <w:separator/>
      </w:r>
    </w:p>
  </w:footnote>
  <w:footnote w:type="continuationSeparator" w:id="0">
    <w:p w:rsidR="00AD51DB" w:rsidRDefault="00AD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multilevel"/>
    <w:tmpl w:val="FABEF89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0D602C9"/>
    <w:multiLevelType w:val="multilevel"/>
    <w:tmpl w:val="085CEE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1">
    <w:nsid w:val="1D5C100D"/>
    <w:multiLevelType w:val="multilevel"/>
    <w:tmpl w:val="6CDA4BB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3D3B4FA6"/>
    <w:multiLevelType w:val="multilevel"/>
    <w:tmpl w:val="AB74F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A9545E"/>
    <w:multiLevelType w:val="multilevel"/>
    <w:tmpl w:val="D690D5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1"/>
  </w:num>
  <w:num w:numId="5">
    <w:abstractNumId w:val="19"/>
  </w:num>
  <w:num w:numId="6">
    <w:abstractNumId w:val="28"/>
  </w:num>
  <w:num w:numId="7">
    <w:abstractNumId w:val="24"/>
  </w:num>
  <w:num w:numId="8">
    <w:abstractNumId w:val="25"/>
  </w:num>
  <w:num w:numId="9">
    <w:abstractNumId w:val="29"/>
  </w:num>
  <w:num w:numId="10">
    <w:abstractNumId w:val="12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3"/>
  </w:num>
  <w:num w:numId="27">
    <w:abstractNumId w:val="16"/>
  </w:num>
  <w:num w:numId="28">
    <w:abstractNumId w:val="30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2"/>
  </w:num>
  <w:num w:numId="34">
    <w:abstractNumId w:val="11"/>
  </w:num>
  <w:num w:numId="35">
    <w:abstractNumId w:val="34"/>
  </w:num>
  <w:num w:numId="36">
    <w:abstractNumId w:val="17"/>
  </w:num>
  <w:num w:numId="37">
    <w:abstractNumId w:val="21"/>
    <w:lvlOverride w:ilvl="0">
      <w:startOverride w:val="12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  <w:num w:numId="41">
    <w:abstractNumId w:val="21"/>
    <w:lvlOverride w:ilvl="0">
      <w:startOverride w:val="12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82"/>
    <w:rsid w:val="0000236D"/>
    <w:rsid w:val="00003298"/>
    <w:rsid w:val="0000392B"/>
    <w:rsid w:val="000066B7"/>
    <w:rsid w:val="000135C0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B005B"/>
    <w:rsid w:val="001B04B2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3C8"/>
    <w:rsid w:val="0028765E"/>
    <w:rsid w:val="0029037D"/>
    <w:rsid w:val="00291654"/>
    <w:rsid w:val="002937D4"/>
    <w:rsid w:val="0029415B"/>
    <w:rsid w:val="00294F04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96F56"/>
    <w:rsid w:val="003A73C1"/>
    <w:rsid w:val="003B791E"/>
    <w:rsid w:val="003C609E"/>
    <w:rsid w:val="003C6275"/>
    <w:rsid w:val="003D1D5C"/>
    <w:rsid w:val="003D69A5"/>
    <w:rsid w:val="003E15D4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3CA7"/>
    <w:rsid w:val="00415F27"/>
    <w:rsid w:val="00416986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20536"/>
    <w:rsid w:val="0053132E"/>
    <w:rsid w:val="00546070"/>
    <w:rsid w:val="00552895"/>
    <w:rsid w:val="00553BF9"/>
    <w:rsid w:val="00561C04"/>
    <w:rsid w:val="0056213B"/>
    <w:rsid w:val="00562F82"/>
    <w:rsid w:val="00563CBA"/>
    <w:rsid w:val="005641A6"/>
    <w:rsid w:val="00564913"/>
    <w:rsid w:val="0057203C"/>
    <w:rsid w:val="00576E0B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36F8B"/>
    <w:rsid w:val="00841504"/>
    <w:rsid w:val="008429CF"/>
    <w:rsid w:val="008446E2"/>
    <w:rsid w:val="008459A0"/>
    <w:rsid w:val="0084683E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735C6"/>
    <w:rsid w:val="008821F3"/>
    <w:rsid w:val="00886C81"/>
    <w:rsid w:val="00887874"/>
    <w:rsid w:val="008941DB"/>
    <w:rsid w:val="00895D7E"/>
    <w:rsid w:val="008A16EA"/>
    <w:rsid w:val="008A3788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D7A9D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2A34"/>
    <w:rsid w:val="009D3626"/>
    <w:rsid w:val="009D68FB"/>
    <w:rsid w:val="009D7EDF"/>
    <w:rsid w:val="009E04B3"/>
    <w:rsid w:val="009E0DFC"/>
    <w:rsid w:val="009E377E"/>
    <w:rsid w:val="009E428C"/>
    <w:rsid w:val="009E4E00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72C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2878"/>
    <w:rsid w:val="00A96322"/>
    <w:rsid w:val="00AA0E23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D51DB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3B25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3456"/>
    <w:rsid w:val="00C60C2D"/>
    <w:rsid w:val="00C65F86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29CC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38F1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302"/>
    <w:rsid w:val="00D77D52"/>
    <w:rsid w:val="00D80021"/>
    <w:rsid w:val="00D8724C"/>
    <w:rsid w:val="00D938C1"/>
    <w:rsid w:val="00DA06AB"/>
    <w:rsid w:val="00DA30CA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3A8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FC2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BF543-4BB1-4023-847F-2CDF57D7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92</TotalTime>
  <Pages>9</Pages>
  <Words>3521</Words>
  <Characters>19358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01411676459</cp:lastModifiedBy>
  <cp:revision>11</cp:revision>
  <cp:lastPrinted>2018-12-20T16:54:00Z</cp:lastPrinted>
  <dcterms:created xsi:type="dcterms:W3CDTF">2018-12-20T16:55:00Z</dcterms:created>
  <dcterms:modified xsi:type="dcterms:W3CDTF">2019-03-15T11:49:00Z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