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06B" w:rsidRPr="003B19C0" w:rsidRDefault="00DB206B" w:rsidP="00B44AF8">
      <w:pPr>
        <w:jc w:val="center"/>
        <w:rPr>
          <w:rFonts w:cs="Times New Roman"/>
          <w:b/>
          <w:bCs/>
          <w:color w:val="000000"/>
          <w:szCs w:val="20"/>
        </w:rPr>
      </w:pPr>
      <w:r w:rsidRPr="003B19C0">
        <w:rPr>
          <w:rFonts w:cs="Times New Roman"/>
          <w:b/>
          <w:bCs/>
          <w:color w:val="000000"/>
          <w:szCs w:val="20"/>
        </w:rPr>
        <w:t>TERMO DE REFERÊNCIA</w:t>
      </w:r>
    </w:p>
    <w:p w:rsidR="00421545" w:rsidRPr="003B19C0" w:rsidRDefault="00421545" w:rsidP="00B44AF8">
      <w:pPr>
        <w:jc w:val="center"/>
        <w:rPr>
          <w:rFonts w:cs="Times New Roman"/>
          <w:bCs/>
          <w:color w:val="000000"/>
          <w:szCs w:val="20"/>
        </w:rPr>
      </w:pPr>
      <w:r w:rsidRPr="003B19C0">
        <w:rPr>
          <w:rFonts w:cs="Times New Roman"/>
          <w:bCs/>
          <w:color w:val="000000"/>
          <w:szCs w:val="20"/>
        </w:rPr>
        <w:t>Sistema de Registro de Preços</w:t>
      </w:r>
    </w:p>
    <w:p w:rsidR="00B44AF8" w:rsidRPr="003B19C0" w:rsidRDefault="00B44AF8" w:rsidP="00B44AF8">
      <w:pPr>
        <w:jc w:val="center"/>
        <w:rPr>
          <w:rFonts w:cs="Times New Roman"/>
          <w:bCs/>
          <w:color w:val="000000"/>
          <w:szCs w:val="20"/>
        </w:rPr>
      </w:pPr>
    </w:p>
    <w:p w:rsidR="00B433B1" w:rsidRPr="003B19C0" w:rsidRDefault="00DB206B" w:rsidP="00B44AF8">
      <w:pPr>
        <w:jc w:val="center"/>
        <w:rPr>
          <w:rFonts w:cs="Times New Roman"/>
          <w:b/>
          <w:bCs/>
          <w:color w:val="000000"/>
          <w:szCs w:val="20"/>
        </w:rPr>
      </w:pPr>
      <w:r w:rsidRPr="003B19C0">
        <w:rPr>
          <w:rFonts w:cs="Times New Roman"/>
          <w:b/>
          <w:bCs/>
          <w:color w:val="000000"/>
          <w:szCs w:val="20"/>
        </w:rPr>
        <w:t xml:space="preserve">PREGÃO ELETRÔNICO </w:t>
      </w:r>
    </w:p>
    <w:p w:rsidR="00DB206B" w:rsidRPr="003B19C0" w:rsidRDefault="00B433B1" w:rsidP="00B44AF8">
      <w:pPr>
        <w:jc w:val="center"/>
        <w:rPr>
          <w:rFonts w:cs="Times New Roman"/>
          <w:b/>
          <w:bCs/>
          <w:iCs/>
          <w:szCs w:val="20"/>
        </w:rPr>
      </w:pPr>
      <w:r w:rsidRPr="003B19C0">
        <w:rPr>
          <w:rFonts w:cs="Times New Roman"/>
          <w:b/>
          <w:bCs/>
          <w:iCs/>
          <w:szCs w:val="20"/>
        </w:rPr>
        <w:t xml:space="preserve">PRESTAÇÃO DE </w:t>
      </w:r>
      <w:r w:rsidR="00DB206B" w:rsidRPr="003B19C0">
        <w:rPr>
          <w:rFonts w:cs="Times New Roman"/>
          <w:b/>
          <w:bCs/>
          <w:iCs/>
          <w:szCs w:val="20"/>
        </w:rPr>
        <w:t xml:space="preserve">SERVIÇO </w:t>
      </w:r>
      <w:r w:rsidR="00F60441" w:rsidRPr="003B19C0">
        <w:rPr>
          <w:rFonts w:cs="Times New Roman"/>
          <w:b/>
          <w:bCs/>
          <w:iCs/>
          <w:szCs w:val="20"/>
        </w:rPr>
        <w:t>NÃO CONTÍNUO</w:t>
      </w:r>
    </w:p>
    <w:p w:rsidR="006E6B38" w:rsidRPr="006E6B38" w:rsidRDefault="006E6B38" w:rsidP="00F3141F"/>
    <w:p w:rsidR="00DB206B" w:rsidRPr="003143F9" w:rsidRDefault="003143F9" w:rsidP="00DB206B">
      <w:pPr>
        <w:spacing w:after="120" w:line="276" w:lineRule="auto"/>
        <w:ind w:right="-15"/>
        <w:jc w:val="center"/>
        <w:rPr>
          <w:rFonts w:cs="Times New Roman"/>
          <w:b/>
          <w:bCs/>
          <w:szCs w:val="20"/>
        </w:rPr>
      </w:pPr>
      <w:r w:rsidRPr="003143F9">
        <w:rPr>
          <w:rFonts w:cs="Times New Roman"/>
          <w:b/>
          <w:bCs/>
          <w:szCs w:val="20"/>
        </w:rPr>
        <w:t>UNIVERSIDADE FEDERAL DE ALAGOAS</w:t>
      </w:r>
    </w:p>
    <w:p w:rsidR="00DB206B" w:rsidRPr="003B19C0" w:rsidRDefault="00DB206B" w:rsidP="00B44AF8">
      <w:pPr>
        <w:jc w:val="center"/>
        <w:rPr>
          <w:rFonts w:cs="Times New Roman"/>
          <w:bCs/>
          <w:color w:val="000000"/>
          <w:szCs w:val="20"/>
        </w:rPr>
      </w:pPr>
      <w:r w:rsidRPr="003B19C0">
        <w:rPr>
          <w:rFonts w:cs="Times New Roman"/>
          <w:bCs/>
          <w:color w:val="000000"/>
          <w:szCs w:val="20"/>
        </w:rPr>
        <w:t xml:space="preserve">PREGÃO </w:t>
      </w:r>
      <w:r w:rsidR="00421545" w:rsidRPr="003B19C0">
        <w:rPr>
          <w:rFonts w:cs="Times New Roman"/>
          <w:bCs/>
          <w:color w:val="000000"/>
          <w:szCs w:val="20"/>
        </w:rPr>
        <w:t xml:space="preserve">SRP </w:t>
      </w:r>
      <w:r w:rsidRPr="003B19C0">
        <w:rPr>
          <w:rFonts w:cs="Times New Roman"/>
          <w:bCs/>
          <w:color w:val="000000"/>
          <w:szCs w:val="20"/>
        </w:rPr>
        <w:t xml:space="preserve">Nº </w:t>
      </w:r>
      <w:r w:rsidR="003143F9">
        <w:rPr>
          <w:rFonts w:cs="Times New Roman"/>
          <w:bCs/>
          <w:color w:val="000000"/>
          <w:szCs w:val="20"/>
        </w:rPr>
        <w:t>29</w:t>
      </w:r>
      <w:r w:rsidRPr="003B19C0">
        <w:rPr>
          <w:rFonts w:cs="Times New Roman"/>
          <w:bCs/>
          <w:color w:val="000000"/>
          <w:szCs w:val="20"/>
        </w:rPr>
        <w:t>/20</w:t>
      </w:r>
      <w:r w:rsidR="003143F9">
        <w:rPr>
          <w:rFonts w:cs="Times New Roman"/>
          <w:bCs/>
          <w:color w:val="000000"/>
          <w:szCs w:val="20"/>
        </w:rPr>
        <w:t>18</w:t>
      </w:r>
    </w:p>
    <w:p w:rsidR="00DB206B" w:rsidRPr="003B19C0" w:rsidRDefault="00DB206B" w:rsidP="00B44AF8">
      <w:pPr>
        <w:jc w:val="center"/>
        <w:rPr>
          <w:rFonts w:cs="Times New Roman"/>
          <w:bCs/>
          <w:color w:val="000000"/>
          <w:szCs w:val="20"/>
        </w:rPr>
      </w:pPr>
      <w:r w:rsidRPr="003B19C0">
        <w:rPr>
          <w:rFonts w:cs="Times New Roman"/>
          <w:bCs/>
          <w:color w:val="000000"/>
          <w:szCs w:val="20"/>
        </w:rPr>
        <w:t>(Processo Administrativo n.°</w:t>
      </w:r>
      <w:r w:rsidR="003143F9">
        <w:rPr>
          <w:rFonts w:cs="Times New Roman"/>
          <w:bCs/>
          <w:color w:val="000000"/>
          <w:szCs w:val="20"/>
        </w:rPr>
        <w:t xml:space="preserve"> 23065.041508/20</w:t>
      </w:r>
      <w:r w:rsidR="003143F9" w:rsidRPr="003143F9">
        <w:rPr>
          <w:rFonts w:cs="Times New Roman"/>
          <w:bCs/>
          <w:color w:val="000000"/>
          <w:szCs w:val="20"/>
        </w:rPr>
        <w:t>18-46</w:t>
      </w:r>
      <w:r w:rsidR="003143F9">
        <w:rPr>
          <w:rFonts w:cs="Times New Roman"/>
          <w:bCs/>
          <w:color w:val="000000"/>
          <w:szCs w:val="20"/>
        </w:rPr>
        <w:t>)</w:t>
      </w:r>
    </w:p>
    <w:p w:rsidR="00DB206B" w:rsidRPr="003B19C0" w:rsidRDefault="00DB206B" w:rsidP="00DB206B">
      <w:pPr>
        <w:spacing w:after="120" w:line="276" w:lineRule="auto"/>
        <w:ind w:right="-15"/>
        <w:jc w:val="center"/>
        <w:rPr>
          <w:rFonts w:cs="Times New Roman"/>
          <w:bCs/>
          <w:color w:val="000000"/>
          <w:szCs w:val="20"/>
        </w:rPr>
      </w:pPr>
    </w:p>
    <w:p w:rsidR="00DB206B" w:rsidRPr="003B19C0" w:rsidRDefault="00DB206B" w:rsidP="00DB206B">
      <w:pPr>
        <w:snapToGrid w:val="0"/>
        <w:spacing w:after="120" w:line="276" w:lineRule="auto"/>
        <w:ind w:right="-30"/>
        <w:jc w:val="both"/>
        <w:rPr>
          <w:rFonts w:cs="Times New Roman"/>
          <w:color w:val="000000"/>
          <w:szCs w:val="20"/>
        </w:rPr>
      </w:pPr>
    </w:p>
    <w:p w:rsidR="00DB206B" w:rsidRPr="003B19C0" w:rsidRDefault="00DB206B" w:rsidP="005D4B3A">
      <w:pPr>
        <w:pStyle w:val="Nivel1"/>
      </w:pPr>
      <w:r w:rsidRPr="003B19C0">
        <w:t>DO OBJETO</w:t>
      </w:r>
    </w:p>
    <w:p w:rsidR="00DB206B" w:rsidRPr="003143F9" w:rsidRDefault="003143F9" w:rsidP="00B44AF8">
      <w:pPr>
        <w:numPr>
          <w:ilvl w:val="1"/>
          <w:numId w:val="1"/>
        </w:numPr>
        <w:spacing w:before="120" w:after="120" w:line="276" w:lineRule="auto"/>
        <w:ind w:left="425" w:firstLine="0"/>
        <w:jc w:val="both"/>
        <w:rPr>
          <w:rFonts w:cs="Times New Roman"/>
          <w:i/>
          <w:color w:val="FF0000"/>
          <w:szCs w:val="20"/>
        </w:rPr>
      </w:pPr>
      <w:r w:rsidRPr="003143F9">
        <w:rPr>
          <w:rFonts w:cs="Times New Roman"/>
          <w:szCs w:val="20"/>
        </w:rPr>
        <w:t xml:space="preserve">Contratação de empresa especializada na recarga de cartuchos de tinta e </w:t>
      </w:r>
      <w:proofErr w:type="spellStart"/>
      <w:r w:rsidRPr="003143F9">
        <w:rPr>
          <w:rFonts w:cs="Times New Roman"/>
          <w:szCs w:val="20"/>
        </w:rPr>
        <w:t>toner</w:t>
      </w:r>
      <w:proofErr w:type="spellEnd"/>
      <w:r w:rsidRPr="003143F9">
        <w:rPr>
          <w:rFonts w:cs="Times New Roman"/>
          <w:szCs w:val="20"/>
        </w:rPr>
        <w:t>; trocas de cilindro e chips compatíveis</w:t>
      </w:r>
      <w:r w:rsidR="00DB206B" w:rsidRPr="003143F9">
        <w:rPr>
          <w:rFonts w:cs="Times New Roman"/>
          <w:szCs w:val="20"/>
        </w:rPr>
        <w:t xml:space="preserve">, </w:t>
      </w:r>
      <w:r w:rsidR="005F7F71" w:rsidRPr="003143F9">
        <w:rPr>
          <w:rFonts w:cs="Times New Roman"/>
          <w:szCs w:val="20"/>
        </w:rPr>
        <w:t xml:space="preserve">conforme condições, quantidades, </w:t>
      </w:r>
      <w:r w:rsidR="00DB206B" w:rsidRPr="003143F9">
        <w:rPr>
          <w:rFonts w:cs="Times New Roman"/>
          <w:szCs w:val="20"/>
        </w:rPr>
        <w:t>exigências</w:t>
      </w:r>
      <w:r w:rsidR="00421545" w:rsidRPr="003143F9">
        <w:rPr>
          <w:rFonts w:cs="Times New Roman"/>
          <w:szCs w:val="20"/>
        </w:rPr>
        <w:t xml:space="preserve"> e estimativas,</w:t>
      </w:r>
      <w:r w:rsidR="00421545" w:rsidRPr="003B19C0">
        <w:rPr>
          <w:rFonts w:cs="Times New Roman"/>
          <w:i/>
          <w:color w:val="FF0000"/>
          <w:szCs w:val="20"/>
        </w:rPr>
        <w:t xml:space="preserve"> </w:t>
      </w:r>
      <w:r w:rsidR="00DB206B" w:rsidRPr="003143F9">
        <w:rPr>
          <w:rFonts w:cs="Times New Roman"/>
          <w:szCs w:val="20"/>
        </w:rPr>
        <w:t>estabelecidas neste instrumento:</w:t>
      </w:r>
    </w:p>
    <w:tbl>
      <w:tblPr>
        <w:tblW w:w="9640" w:type="dxa"/>
        <w:tblInd w:w="-4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5" w:type="dxa"/>
          <w:right w:w="70" w:type="dxa"/>
        </w:tblCellMar>
        <w:tblLook w:val="04A0"/>
      </w:tblPr>
      <w:tblGrid>
        <w:gridCol w:w="568"/>
        <w:gridCol w:w="567"/>
        <w:gridCol w:w="4819"/>
        <w:gridCol w:w="993"/>
        <w:gridCol w:w="1276"/>
        <w:gridCol w:w="1417"/>
      </w:tblGrid>
      <w:tr w:rsidR="003143F9" w:rsidRPr="00FC4270" w:rsidTr="003143F9">
        <w:trPr>
          <w:trHeight w:val="630"/>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143F9" w:rsidRPr="00FC4270" w:rsidRDefault="003143F9" w:rsidP="003143F9">
            <w:pPr>
              <w:spacing w:line="360" w:lineRule="auto"/>
              <w:ind w:left="-339" w:firstLine="339"/>
              <w:jc w:val="center"/>
              <w:rPr>
                <w:rFonts w:cs="Arial"/>
                <w:b/>
              </w:rPr>
            </w:pPr>
            <w:r w:rsidRPr="00FC4270">
              <w:rPr>
                <w:rFonts w:cs="Arial"/>
                <w:b/>
                <w:color w:val="000000" w:themeColor="text1"/>
              </w:rPr>
              <w:t>Lote</w:t>
            </w: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
                <w:color w:val="000000" w:themeColor="text1"/>
              </w:rPr>
            </w:pPr>
            <w:r w:rsidRPr="00FC4270">
              <w:rPr>
                <w:rFonts w:cs="Arial"/>
                <w:b/>
                <w:color w:val="000000" w:themeColor="text1"/>
              </w:rPr>
              <w:t>Item</w:t>
            </w:r>
          </w:p>
        </w:tc>
        <w:tc>
          <w:tcPr>
            <w:tcW w:w="48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rPr>
                <w:rFonts w:cs="Arial"/>
                <w:b/>
                <w:color w:val="000000" w:themeColor="text1"/>
              </w:rPr>
            </w:pPr>
            <w:r w:rsidRPr="00FC4270">
              <w:rPr>
                <w:rFonts w:cs="Arial"/>
                <w:b/>
                <w:color w:val="000000" w:themeColor="text1"/>
              </w:rPr>
              <w:t>Descrição/especificação</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
                <w:color w:val="000000" w:themeColor="text1"/>
              </w:rPr>
            </w:pPr>
            <w:r w:rsidRPr="00FC4270">
              <w:rPr>
                <w:rFonts w:cs="Arial"/>
                <w:b/>
                <w:color w:val="000000" w:themeColor="text1"/>
              </w:rPr>
              <w:t>Quantidade estimada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
                <w:color w:val="000000" w:themeColor="text1"/>
              </w:rPr>
            </w:pPr>
            <w:r w:rsidRPr="00FC4270">
              <w:rPr>
                <w:rFonts w:cs="Arial"/>
                <w:b/>
                <w:color w:val="000000" w:themeColor="text1"/>
              </w:rPr>
              <w:t>Preço unitário estimado</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
                <w:color w:val="000000" w:themeColor="text1"/>
              </w:rPr>
            </w:pPr>
            <w:r w:rsidRPr="00FC4270">
              <w:rPr>
                <w:rFonts w:cs="Arial"/>
                <w:b/>
                <w:color w:val="000000" w:themeColor="text1"/>
              </w:rPr>
              <w:t>Média Total</w:t>
            </w:r>
          </w:p>
        </w:tc>
      </w:tr>
      <w:tr w:rsidR="003143F9" w:rsidRPr="00FC4270" w:rsidTr="003143F9">
        <w:trPr>
          <w:trHeight w:val="300"/>
        </w:trPr>
        <w:tc>
          <w:tcPr>
            <w:tcW w:w="5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5" w:type="dxa"/>
            </w:tcMar>
            <w:textDirection w:val="btLr"/>
            <w:vAlign w:val="center"/>
          </w:tcPr>
          <w:p w:rsidR="003143F9" w:rsidRPr="00FC4270" w:rsidRDefault="003143F9" w:rsidP="003143F9">
            <w:pPr>
              <w:spacing w:line="360" w:lineRule="auto"/>
              <w:jc w:val="center"/>
              <w:rPr>
                <w:rFonts w:cs="Arial"/>
                <w:color w:val="000000" w:themeColor="text1"/>
                <w:sz w:val="32"/>
                <w:szCs w:val="32"/>
              </w:rPr>
            </w:pPr>
            <w:r w:rsidRPr="00FC4270">
              <w:rPr>
                <w:rFonts w:cs="Arial"/>
                <w:color w:val="000000" w:themeColor="text1"/>
                <w:sz w:val="32"/>
                <w:szCs w:val="32"/>
              </w:rPr>
              <w:t>LOTE ÚNICO</w:t>
            </w: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themeColor="text1"/>
                <w:szCs w:val="20"/>
              </w:rPr>
            </w:pPr>
            <w:proofErr w:type="gramStart"/>
            <w:r w:rsidRPr="00FC4270">
              <w:rPr>
                <w:rFonts w:cs="Arial"/>
                <w:bCs/>
                <w:color w:val="000000" w:themeColor="text1"/>
                <w:szCs w:val="20"/>
              </w:rPr>
              <w:t>1</w:t>
            </w:r>
            <w:proofErr w:type="gramEnd"/>
          </w:p>
        </w:tc>
        <w:tc>
          <w:tcPr>
            <w:tcW w:w="4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3143F9" w:rsidRPr="00FC4270" w:rsidRDefault="003143F9" w:rsidP="003143F9">
            <w:pPr>
              <w:spacing w:line="360" w:lineRule="auto"/>
              <w:rPr>
                <w:rFonts w:cs="Arial"/>
                <w:bCs/>
                <w:color w:val="000000"/>
                <w:sz w:val="18"/>
                <w:szCs w:val="18"/>
              </w:rPr>
            </w:pPr>
            <w:r w:rsidRPr="00FC4270">
              <w:rPr>
                <w:rFonts w:cs="Arial"/>
                <w:bCs/>
                <w:color w:val="000000"/>
                <w:sz w:val="18"/>
                <w:szCs w:val="18"/>
              </w:rPr>
              <w:t xml:space="preserve">Recarga de </w:t>
            </w:r>
            <w:proofErr w:type="spellStart"/>
            <w:r w:rsidRPr="00FC4270">
              <w:rPr>
                <w:rFonts w:cs="Arial"/>
                <w:bCs/>
                <w:color w:val="000000"/>
                <w:sz w:val="18"/>
                <w:szCs w:val="18"/>
              </w:rPr>
              <w:t>toner</w:t>
            </w:r>
            <w:proofErr w:type="spellEnd"/>
            <w:r w:rsidRPr="00FC4270">
              <w:rPr>
                <w:rFonts w:cs="Arial"/>
                <w:bCs/>
                <w:color w:val="000000"/>
                <w:sz w:val="18"/>
                <w:szCs w:val="18"/>
              </w:rPr>
              <w:t xml:space="preserve"> HP 505X, com trocas de cilindro e chips compatíveis.</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430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R$ 95,00</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R$ 40.850,00</w:t>
            </w:r>
          </w:p>
        </w:tc>
      </w:tr>
      <w:tr w:rsidR="003143F9" w:rsidRPr="00FC4270" w:rsidTr="003143F9">
        <w:trPr>
          <w:trHeight w:val="300"/>
        </w:trPr>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143F9" w:rsidRPr="00FC4270" w:rsidRDefault="003143F9" w:rsidP="003143F9">
            <w:pPr>
              <w:spacing w:line="360" w:lineRule="auto"/>
              <w:rPr>
                <w:rFonts w:cs="Arial"/>
                <w:color w:val="000000" w:themeColor="text1"/>
                <w:sz w:val="32"/>
                <w:szCs w:val="32"/>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themeColor="text1"/>
                <w:szCs w:val="20"/>
              </w:rPr>
            </w:pPr>
            <w:proofErr w:type="gramStart"/>
            <w:r w:rsidRPr="00FC4270">
              <w:rPr>
                <w:rFonts w:cs="Arial"/>
                <w:bCs/>
                <w:color w:val="000000" w:themeColor="text1"/>
                <w:szCs w:val="20"/>
              </w:rPr>
              <w:t>2</w:t>
            </w:r>
            <w:proofErr w:type="gramEnd"/>
          </w:p>
        </w:tc>
        <w:tc>
          <w:tcPr>
            <w:tcW w:w="4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3143F9" w:rsidRPr="00FC4270" w:rsidRDefault="003143F9" w:rsidP="003143F9">
            <w:pPr>
              <w:spacing w:line="360" w:lineRule="auto"/>
              <w:rPr>
                <w:rFonts w:cs="Arial"/>
                <w:bCs/>
                <w:color w:val="000000"/>
                <w:sz w:val="18"/>
                <w:szCs w:val="18"/>
              </w:rPr>
            </w:pPr>
            <w:r w:rsidRPr="00FC4270">
              <w:rPr>
                <w:rFonts w:cs="Arial"/>
                <w:bCs/>
                <w:color w:val="000000"/>
                <w:sz w:val="18"/>
                <w:szCs w:val="18"/>
              </w:rPr>
              <w:t xml:space="preserve">Recarga de </w:t>
            </w:r>
            <w:proofErr w:type="spellStart"/>
            <w:r w:rsidRPr="00FC4270">
              <w:rPr>
                <w:rFonts w:cs="Arial"/>
                <w:bCs/>
                <w:color w:val="000000"/>
                <w:sz w:val="18"/>
                <w:szCs w:val="18"/>
              </w:rPr>
              <w:t>toner</w:t>
            </w:r>
            <w:proofErr w:type="spellEnd"/>
            <w:r w:rsidRPr="00FC4270">
              <w:rPr>
                <w:rFonts w:cs="Arial"/>
                <w:bCs/>
                <w:color w:val="000000"/>
                <w:sz w:val="18"/>
                <w:szCs w:val="18"/>
              </w:rPr>
              <w:t xml:space="preserve"> HP 505A com trocas de cilindro e chips compatíveis.</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1070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R$ 75,00</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R$ 80.250,00</w:t>
            </w:r>
          </w:p>
        </w:tc>
      </w:tr>
      <w:tr w:rsidR="003143F9" w:rsidRPr="00FC4270" w:rsidTr="003143F9">
        <w:trPr>
          <w:trHeight w:val="300"/>
        </w:trPr>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143F9" w:rsidRPr="00FC4270" w:rsidRDefault="003143F9" w:rsidP="003143F9">
            <w:pPr>
              <w:spacing w:line="360" w:lineRule="auto"/>
              <w:rPr>
                <w:rFonts w:cs="Arial"/>
                <w:color w:val="000000" w:themeColor="text1"/>
                <w:sz w:val="32"/>
                <w:szCs w:val="32"/>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themeColor="text1"/>
                <w:szCs w:val="20"/>
              </w:rPr>
            </w:pPr>
            <w:proofErr w:type="gramStart"/>
            <w:r w:rsidRPr="00FC4270">
              <w:rPr>
                <w:rFonts w:cs="Arial"/>
                <w:bCs/>
                <w:color w:val="000000" w:themeColor="text1"/>
                <w:szCs w:val="20"/>
              </w:rPr>
              <w:t>3</w:t>
            </w:r>
            <w:proofErr w:type="gramEnd"/>
          </w:p>
        </w:tc>
        <w:tc>
          <w:tcPr>
            <w:tcW w:w="4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3143F9" w:rsidRPr="00FC4270" w:rsidRDefault="003143F9" w:rsidP="003143F9">
            <w:pPr>
              <w:spacing w:line="360" w:lineRule="auto"/>
              <w:rPr>
                <w:rFonts w:cs="Arial"/>
                <w:bCs/>
                <w:color w:val="000000"/>
                <w:sz w:val="18"/>
                <w:szCs w:val="18"/>
              </w:rPr>
            </w:pPr>
            <w:r w:rsidRPr="00FC4270">
              <w:rPr>
                <w:rFonts w:cs="Arial"/>
                <w:bCs/>
                <w:color w:val="000000"/>
                <w:sz w:val="18"/>
                <w:szCs w:val="18"/>
              </w:rPr>
              <w:t xml:space="preserve">Recarga de </w:t>
            </w:r>
            <w:proofErr w:type="spellStart"/>
            <w:r w:rsidRPr="00FC4270">
              <w:rPr>
                <w:rFonts w:cs="Arial"/>
                <w:bCs/>
                <w:color w:val="000000"/>
                <w:sz w:val="18"/>
                <w:szCs w:val="18"/>
              </w:rPr>
              <w:t>toner</w:t>
            </w:r>
            <w:proofErr w:type="spellEnd"/>
            <w:r w:rsidRPr="00FC4270">
              <w:rPr>
                <w:rFonts w:cs="Arial"/>
                <w:bCs/>
                <w:color w:val="000000"/>
                <w:sz w:val="18"/>
                <w:szCs w:val="18"/>
              </w:rPr>
              <w:t xml:space="preserve"> HP 530A com trocas de cilindro e chips compatíveis.</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120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R$ 120,00</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R$ 14.400,00</w:t>
            </w:r>
          </w:p>
        </w:tc>
      </w:tr>
      <w:tr w:rsidR="003143F9" w:rsidRPr="00FC4270" w:rsidTr="003143F9">
        <w:trPr>
          <w:trHeight w:val="300"/>
        </w:trPr>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143F9" w:rsidRPr="00FC4270" w:rsidRDefault="003143F9" w:rsidP="003143F9">
            <w:pPr>
              <w:spacing w:line="360" w:lineRule="auto"/>
              <w:rPr>
                <w:rFonts w:cs="Arial"/>
                <w:color w:val="000000" w:themeColor="text1"/>
                <w:sz w:val="32"/>
                <w:szCs w:val="32"/>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themeColor="text1"/>
                <w:szCs w:val="20"/>
              </w:rPr>
            </w:pPr>
            <w:proofErr w:type="gramStart"/>
            <w:r w:rsidRPr="00FC4270">
              <w:rPr>
                <w:rFonts w:cs="Arial"/>
                <w:bCs/>
                <w:color w:val="000000" w:themeColor="text1"/>
                <w:szCs w:val="20"/>
              </w:rPr>
              <w:t>4</w:t>
            </w:r>
            <w:proofErr w:type="gramEnd"/>
          </w:p>
        </w:tc>
        <w:tc>
          <w:tcPr>
            <w:tcW w:w="4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3143F9" w:rsidRPr="00FC4270" w:rsidRDefault="003143F9" w:rsidP="003143F9">
            <w:pPr>
              <w:spacing w:line="360" w:lineRule="auto"/>
              <w:rPr>
                <w:rFonts w:cs="Arial"/>
                <w:bCs/>
                <w:color w:val="000000"/>
                <w:sz w:val="18"/>
                <w:szCs w:val="18"/>
              </w:rPr>
            </w:pPr>
            <w:r w:rsidRPr="00FC4270">
              <w:rPr>
                <w:rFonts w:cs="Arial"/>
                <w:bCs/>
                <w:color w:val="000000"/>
                <w:sz w:val="18"/>
                <w:szCs w:val="18"/>
              </w:rPr>
              <w:t xml:space="preserve">Recarga de </w:t>
            </w:r>
            <w:proofErr w:type="spellStart"/>
            <w:r w:rsidRPr="00FC4270">
              <w:rPr>
                <w:rFonts w:cs="Arial"/>
                <w:bCs/>
                <w:color w:val="000000"/>
                <w:sz w:val="18"/>
                <w:szCs w:val="18"/>
              </w:rPr>
              <w:t>toner</w:t>
            </w:r>
            <w:proofErr w:type="spellEnd"/>
            <w:r w:rsidRPr="00FC4270">
              <w:rPr>
                <w:rFonts w:cs="Arial"/>
                <w:bCs/>
                <w:color w:val="000000"/>
                <w:sz w:val="18"/>
                <w:szCs w:val="18"/>
              </w:rPr>
              <w:t xml:space="preserve"> HP 540A com trocas de cilindro e chips compatíveis.</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20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R$ 116,67</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R$ 2.333,33</w:t>
            </w:r>
          </w:p>
        </w:tc>
      </w:tr>
      <w:tr w:rsidR="003143F9" w:rsidRPr="00FC4270" w:rsidTr="003143F9">
        <w:trPr>
          <w:trHeight w:val="300"/>
        </w:trPr>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143F9" w:rsidRPr="00FC4270" w:rsidRDefault="003143F9" w:rsidP="003143F9">
            <w:pPr>
              <w:spacing w:line="360" w:lineRule="auto"/>
              <w:rPr>
                <w:rFonts w:cs="Arial"/>
                <w:color w:val="000000" w:themeColor="text1"/>
                <w:sz w:val="32"/>
                <w:szCs w:val="32"/>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themeColor="text1"/>
                <w:szCs w:val="20"/>
              </w:rPr>
            </w:pPr>
            <w:proofErr w:type="gramStart"/>
            <w:r w:rsidRPr="00FC4270">
              <w:rPr>
                <w:rFonts w:cs="Arial"/>
                <w:bCs/>
                <w:color w:val="000000" w:themeColor="text1"/>
                <w:szCs w:val="20"/>
              </w:rPr>
              <w:t>5</w:t>
            </w:r>
            <w:proofErr w:type="gramEnd"/>
          </w:p>
        </w:tc>
        <w:tc>
          <w:tcPr>
            <w:tcW w:w="4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3143F9" w:rsidRPr="00FC4270" w:rsidRDefault="003143F9" w:rsidP="003143F9">
            <w:pPr>
              <w:spacing w:line="360" w:lineRule="auto"/>
              <w:rPr>
                <w:rFonts w:cs="Arial"/>
                <w:bCs/>
                <w:color w:val="000000"/>
                <w:sz w:val="18"/>
                <w:szCs w:val="18"/>
              </w:rPr>
            </w:pPr>
            <w:r w:rsidRPr="00FC4270">
              <w:rPr>
                <w:rFonts w:cs="Arial"/>
                <w:bCs/>
                <w:color w:val="000000"/>
                <w:sz w:val="18"/>
                <w:szCs w:val="18"/>
              </w:rPr>
              <w:t>Recarga de cartucho de impressora jato de tinta preto 10 ml com troca de chip, lâmina, rolo e cilindro.</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75</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R$ 18,33</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R$ 1.375,00</w:t>
            </w:r>
          </w:p>
        </w:tc>
      </w:tr>
      <w:tr w:rsidR="003143F9" w:rsidRPr="00FC4270" w:rsidTr="003143F9">
        <w:trPr>
          <w:trHeight w:val="300"/>
        </w:trPr>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143F9" w:rsidRPr="00FC4270" w:rsidRDefault="003143F9" w:rsidP="003143F9">
            <w:pPr>
              <w:spacing w:line="360" w:lineRule="auto"/>
              <w:rPr>
                <w:rFonts w:cs="Arial"/>
                <w:color w:val="000000" w:themeColor="text1"/>
                <w:sz w:val="32"/>
                <w:szCs w:val="32"/>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themeColor="text1"/>
                <w:szCs w:val="20"/>
              </w:rPr>
            </w:pPr>
            <w:proofErr w:type="gramStart"/>
            <w:r w:rsidRPr="00FC4270">
              <w:rPr>
                <w:rFonts w:cs="Arial"/>
                <w:bCs/>
                <w:color w:val="000000" w:themeColor="text1"/>
                <w:szCs w:val="20"/>
              </w:rPr>
              <w:t>6</w:t>
            </w:r>
            <w:proofErr w:type="gramEnd"/>
          </w:p>
        </w:tc>
        <w:tc>
          <w:tcPr>
            <w:tcW w:w="4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3143F9" w:rsidRPr="00FC4270" w:rsidRDefault="003143F9" w:rsidP="003143F9">
            <w:pPr>
              <w:spacing w:line="360" w:lineRule="auto"/>
              <w:rPr>
                <w:rFonts w:cs="Arial"/>
                <w:bCs/>
                <w:color w:val="000000"/>
                <w:sz w:val="18"/>
                <w:szCs w:val="18"/>
              </w:rPr>
            </w:pPr>
            <w:r w:rsidRPr="00FC4270">
              <w:rPr>
                <w:rFonts w:cs="Arial"/>
                <w:bCs/>
                <w:color w:val="000000"/>
                <w:sz w:val="18"/>
                <w:szCs w:val="18"/>
              </w:rPr>
              <w:t>Recarga de cartucho impressora jato de tinta colorido 10 ml com troca de chip, lâmina, rolo e cilindro.</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70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R$ 21,67</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R$ 1.516,67</w:t>
            </w:r>
          </w:p>
        </w:tc>
      </w:tr>
      <w:tr w:rsidR="003143F9" w:rsidRPr="00FC4270" w:rsidTr="003143F9">
        <w:trPr>
          <w:trHeight w:val="300"/>
        </w:trPr>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143F9" w:rsidRPr="00FC4270" w:rsidRDefault="003143F9" w:rsidP="003143F9">
            <w:pPr>
              <w:spacing w:line="360" w:lineRule="auto"/>
              <w:rPr>
                <w:rFonts w:cs="Arial"/>
                <w:color w:val="000000" w:themeColor="text1"/>
                <w:sz w:val="32"/>
                <w:szCs w:val="32"/>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themeColor="text1"/>
                <w:szCs w:val="20"/>
              </w:rPr>
            </w:pPr>
            <w:proofErr w:type="gramStart"/>
            <w:r w:rsidRPr="00FC4270">
              <w:rPr>
                <w:rFonts w:cs="Arial"/>
                <w:bCs/>
                <w:color w:val="000000" w:themeColor="text1"/>
                <w:szCs w:val="20"/>
              </w:rPr>
              <w:t>7</w:t>
            </w:r>
            <w:proofErr w:type="gramEnd"/>
          </w:p>
        </w:tc>
        <w:tc>
          <w:tcPr>
            <w:tcW w:w="4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3143F9" w:rsidRPr="00FC4270" w:rsidRDefault="003143F9" w:rsidP="003143F9">
            <w:pPr>
              <w:spacing w:line="360" w:lineRule="auto"/>
              <w:rPr>
                <w:rFonts w:cs="Arial"/>
                <w:bCs/>
                <w:color w:val="000000"/>
                <w:sz w:val="18"/>
                <w:szCs w:val="18"/>
              </w:rPr>
            </w:pPr>
            <w:r w:rsidRPr="00FC4270">
              <w:rPr>
                <w:rFonts w:cs="Arial"/>
                <w:bCs/>
                <w:color w:val="000000"/>
                <w:sz w:val="18"/>
                <w:szCs w:val="18"/>
              </w:rPr>
              <w:t xml:space="preserve">Recarga de </w:t>
            </w:r>
            <w:proofErr w:type="spellStart"/>
            <w:r w:rsidRPr="00FC4270">
              <w:rPr>
                <w:rFonts w:cs="Arial"/>
                <w:bCs/>
                <w:color w:val="000000"/>
                <w:sz w:val="18"/>
                <w:szCs w:val="18"/>
              </w:rPr>
              <w:t>toner</w:t>
            </w:r>
            <w:proofErr w:type="spellEnd"/>
            <w:r w:rsidRPr="00FC4270">
              <w:rPr>
                <w:rFonts w:cs="Arial"/>
                <w:bCs/>
                <w:color w:val="000000"/>
                <w:sz w:val="18"/>
                <w:szCs w:val="18"/>
              </w:rPr>
              <w:t xml:space="preserve"> HP 310, 311, 312 e 313 com trocas de cilindro e chips compatíveis.</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25</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R$ 103,33</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R$ 2.583,33</w:t>
            </w:r>
          </w:p>
        </w:tc>
      </w:tr>
      <w:tr w:rsidR="003143F9" w:rsidRPr="00FC4270" w:rsidTr="003143F9">
        <w:trPr>
          <w:trHeight w:val="300"/>
        </w:trPr>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143F9" w:rsidRPr="00FC4270" w:rsidRDefault="003143F9" w:rsidP="003143F9">
            <w:pPr>
              <w:spacing w:line="360" w:lineRule="auto"/>
              <w:rPr>
                <w:rFonts w:cs="Arial"/>
                <w:color w:val="000000" w:themeColor="text1"/>
                <w:sz w:val="32"/>
                <w:szCs w:val="32"/>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themeColor="text1"/>
                <w:szCs w:val="20"/>
              </w:rPr>
            </w:pPr>
            <w:proofErr w:type="gramStart"/>
            <w:r w:rsidRPr="00FC4270">
              <w:rPr>
                <w:rFonts w:cs="Arial"/>
                <w:bCs/>
                <w:color w:val="000000" w:themeColor="text1"/>
                <w:szCs w:val="20"/>
              </w:rPr>
              <w:t>8</w:t>
            </w:r>
            <w:proofErr w:type="gramEnd"/>
          </w:p>
        </w:tc>
        <w:tc>
          <w:tcPr>
            <w:tcW w:w="4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3143F9" w:rsidRPr="00FC4270" w:rsidRDefault="003143F9" w:rsidP="003143F9">
            <w:pPr>
              <w:spacing w:line="360" w:lineRule="auto"/>
              <w:rPr>
                <w:rFonts w:cs="Arial"/>
                <w:bCs/>
                <w:color w:val="000000"/>
                <w:sz w:val="18"/>
                <w:szCs w:val="18"/>
              </w:rPr>
            </w:pPr>
            <w:r w:rsidRPr="00FC4270">
              <w:rPr>
                <w:rFonts w:cs="Arial"/>
                <w:bCs/>
                <w:color w:val="000000"/>
                <w:sz w:val="18"/>
                <w:szCs w:val="18"/>
              </w:rPr>
              <w:t xml:space="preserve">Recarga de </w:t>
            </w:r>
            <w:proofErr w:type="spellStart"/>
            <w:r w:rsidRPr="00FC4270">
              <w:rPr>
                <w:rFonts w:cs="Arial"/>
                <w:bCs/>
                <w:color w:val="000000"/>
                <w:sz w:val="18"/>
                <w:szCs w:val="18"/>
              </w:rPr>
              <w:t>toner</w:t>
            </w:r>
            <w:proofErr w:type="spellEnd"/>
            <w:r w:rsidRPr="00FC4270">
              <w:rPr>
                <w:rFonts w:cs="Arial"/>
                <w:bCs/>
                <w:color w:val="000000"/>
                <w:sz w:val="18"/>
                <w:szCs w:val="18"/>
              </w:rPr>
              <w:t xml:space="preserve"> HP 435/436 com trocas de cilindro e chips compatíveis.</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410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R$ 63,33</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R$ 25.966,67</w:t>
            </w:r>
          </w:p>
        </w:tc>
      </w:tr>
      <w:tr w:rsidR="003143F9" w:rsidRPr="00FC4270" w:rsidTr="003143F9">
        <w:trPr>
          <w:trHeight w:val="300"/>
        </w:trPr>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143F9" w:rsidRPr="00FC4270" w:rsidRDefault="003143F9" w:rsidP="003143F9">
            <w:pPr>
              <w:spacing w:line="360" w:lineRule="auto"/>
              <w:rPr>
                <w:rFonts w:cs="Arial"/>
                <w:color w:val="000000" w:themeColor="text1"/>
                <w:sz w:val="32"/>
                <w:szCs w:val="32"/>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themeColor="text1"/>
                <w:szCs w:val="20"/>
              </w:rPr>
            </w:pPr>
            <w:proofErr w:type="gramStart"/>
            <w:r w:rsidRPr="00FC4270">
              <w:rPr>
                <w:rFonts w:cs="Arial"/>
                <w:bCs/>
                <w:color w:val="000000" w:themeColor="text1"/>
                <w:szCs w:val="20"/>
              </w:rPr>
              <w:t>9</w:t>
            </w:r>
            <w:proofErr w:type="gramEnd"/>
          </w:p>
        </w:tc>
        <w:tc>
          <w:tcPr>
            <w:tcW w:w="4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3143F9" w:rsidRPr="00FC4270" w:rsidRDefault="003143F9" w:rsidP="003143F9">
            <w:pPr>
              <w:spacing w:line="360" w:lineRule="auto"/>
              <w:rPr>
                <w:rFonts w:cs="Arial"/>
                <w:bCs/>
                <w:color w:val="000000"/>
                <w:sz w:val="18"/>
                <w:szCs w:val="18"/>
              </w:rPr>
            </w:pPr>
            <w:r w:rsidRPr="00FC4270">
              <w:rPr>
                <w:rFonts w:cs="Arial"/>
                <w:bCs/>
                <w:color w:val="000000"/>
                <w:sz w:val="18"/>
                <w:szCs w:val="18"/>
              </w:rPr>
              <w:t xml:space="preserve">Recarga de </w:t>
            </w:r>
            <w:proofErr w:type="spellStart"/>
            <w:r w:rsidRPr="00FC4270">
              <w:rPr>
                <w:rFonts w:cs="Arial"/>
                <w:bCs/>
                <w:color w:val="000000"/>
                <w:sz w:val="18"/>
                <w:szCs w:val="18"/>
              </w:rPr>
              <w:t>toner</w:t>
            </w:r>
            <w:proofErr w:type="spellEnd"/>
            <w:r w:rsidRPr="00FC4270">
              <w:rPr>
                <w:rFonts w:cs="Arial"/>
                <w:bCs/>
                <w:color w:val="000000"/>
                <w:sz w:val="18"/>
                <w:szCs w:val="18"/>
              </w:rPr>
              <w:t xml:space="preserve"> impressora HP 285 com troca de </w:t>
            </w:r>
            <w:proofErr w:type="gramStart"/>
            <w:r w:rsidRPr="00FC4270">
              <w:rPr>
                <w:rFonts w:cs="Arial"/>
                <w:bCs/>
                <w:color w:val="000000"/>
                <w:sz w:val="18"/>
                <w:szCs w:val="18"/>
              </w:rPr>
              <w:t>chip ,</w:t>
            </w:r>
            <w:proofErr w:type="gramEnd"/>
            <w:r w:rsidRPr="00FC4270">
              <w:rPr>
                <w:rFonts w:cs="Arial"/>
                <w:bCs/>
                <w:color w:val="000000"/>
                <w:sz w:val="18"/>
                <w:szCs w:val="18"/>
              </w:rPr>
              <w:t xml:space="preserve"> lâmina, rolo e cilindro.</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140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R$ 63,33</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R$ 8.866,67</w:t>
            </w:r>
          </w:p>
        </w:tc>
      </w:tr>
      <w:tr w:rsidR="003143F9" w:rsidRPr="00FC4270" w:rsidTr="003143F9">
        <w:trPr>
          <w:trHeight w:val="300"/>
        </w:trPr>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143F9" w:rsidRPr="00FC4270" w:rsidRDefault="003143F9" w:rsidP="003143F9">
            <w:pPr>
              <w:spacing w:line="360" w:lineRule="auto"/>
              <w:rPr>
                <w:rFonts w:cs="Arial"/>
                <w:color w:val="000000" w:themeColor="text1"/>
                <w:sz w:val="32"/>
                <w:szCs w:val="32"/>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themeColor="text1"/>
                <w:szCs w:val="20"/>
              </w:rPr>
            </w:pPr>
            <w:r w:rsidRPr="00FC4270">
              <w:rPr>
                <w:rFonts w:cs="Arial"/>
                <w:bCs/>
                <w:color w:val="000000" w:themeColor="text1"/>
                <w:szCs w:val="20"/>
              </w:rPr>
              <w:t>10</w:t>
            </w:r>
          </w:p>
        </w:tc>
        <w:tc>
          <w:tcPr>
            <w:tcW w:w="4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3143F9" w:rsidRPr="00FC4270" w:rsidRDefault="003143F9" w:rsidP="003143F9">
            <w:pPr>
              <w:spacing w:line="360" w:lineRule="auto"/>
              <w:rPr>
                <w:rFonts w:cs="Arial"/>
                <w:bCs/>
                <w:color w:val="000000"/>
                <w:sz w:val="18"/>
                <w:szCs w:val="18"/>
              </w:rPr>
            </w:pPr>
            <w:r w:rsidRPr="00FC4270">
              <w:rPr>
                <w:rFonts w:cs="Arial"/>
                <w:bCs/>
                <w:color w:val="000000"/>
                <w:sz w:val="18"/>
                <w:szCs w:val="18"/>
              </w:rPr>
              <w:t xml:space="preserve">Recarga de </w:t>
            </w:r>
            <w:proofErr w:type="spellStart"/>
            <w:r w:rsidRPr="00FC4270">
              <w:rPr>
                <w:rFonts w:cs="Arial"/>
                <w:bCs/>
                <w:color w:val="000000"/>
                <w:sz w:val="18"/>
                <w:szCs w:val="18"/>
              </w:rPr>
              <w:t>toner</w:t>
            </w:r>
            <w:proofErr w:type="spellEnd"/>
            <w:r w:rsidRPr="00FC4270">
              <w:rPr>
                <w:rFonts w:cs="Arial"/>
                <w:bCs/>
                <w:color w:val="000000"/>
                <w:sz w:val="18"/>
                <w:szCs w:val="18"/>
              </w:rPr>
              <w:t xml:space="preserve"> HP 305/410/411/412/413, com trocas de cilindro e chips compatíveis.</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1050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R$ 120,00</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R$ 126.000,00</w:t>
            </w:r>
          </w:p>
        </w:tc>
      </w:tr>
      <w:tr w:rsidR="003143F9" w:rsidRPr="00FC4270" w:rsidTr="003143F9">
        <w:trPr>
          <w:trHeight w:val="300"/>
        </w:trPr>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143F9" w:rsidRPr="00FC4270" w:rsidRDefault="003143F9" w:rsidP="003143F9">
            <w:pPr>
              <w:spacing w:line="360" w:lineRule="auto"/>
              <w:rPr>
                <w:rFonts w:cs="Arial"/>
                <w:color w:val="000000" w:themeColor="text1"/>
                <w:sz w:val="32"/>
                <w:szCs w:val="32"/>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themeColor="text1"/>
                <w:szCs w:val="20"/>
              </w:rPr>
            </w:pPr>
            <w:r w:rsidRPr="00FC4270">
              <w:rPr>
                <w:rFonts w:cs="Arial"/>
                <w:bCs/>
                <w:color w:val="000000" w:themeColor="text1"/>
                <w:szCs w:val="20"/>
              </w:rPr>
              <w:t>11</w:t>
            </w:r>
          </w:p>
        </w:tc>
        <w:tc>
          <w:tcPr>
            <w:tcW w:w="4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3143F9" w:rsidRPr="00FC4270" w:rsidRDefault="003143F9" w:rsidP="003143F9">
            <w:pPr>
              <w:spacing w:line="360" w:lineRule="auto"/>
              <w:rPr>
                <w:rFonts w:cs="Arial"/>
                <w:bCs/>
                <w:color w:val="000000"/>
                <w:sz w:val="18"/>
                <w:szCs w:val="18"/>
              </w:rPr>
            </w:pPr>
            <w:r w:rsidRPr="00FC4270">
              <w:rPr>
                <w:rFonts w:cs="Arial"/>
                <w:bCs/>
                <w:color w:val="000000"/>
                <w:sz w:val="18"/>
                <w:szCs w:val="18"/>
              </w:rPr>
              <w:t xml:space="preserve">Recarga de </w:t>
            </w:r>
            <w:proofErr w:type="spellStart"/>
            <w:r w:rsidRPr="00FC4270">
              <w:rPr>
                <w:rFonts w:cs="Arial"/>
                <w:bCs/>
                <w:color w:val="000000"/>
                <w:sz w:val="18"/>
                <w:szCs w:val="18"/>
              </w:rPr>
              <w:t>toner</w:t>
            </w:r>
            <w:proofErr w:type="spellEnd"/>
            <w:r w:rsidRPr="00FC4270">
              <w:rPr>
                <w:rFonts w:cs="Arial"/>
                <w:bCs/>
                <w:color w:val="000000"/>
                <w:sz w:val="18"/>
                <w:szCs w:val="18"/>
              </w:rPr>
              <w:t xml:space="preserve"> impressora Samsung 4200 - preto, com trocas de cilindro e chips compatíveis.</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20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R$ 81,67</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R$ 1.633,33</w:t>
            </w:r>
          </w:p>
        </w:tc>
      </w:tr>
      <w:tr w:rsidR="003143F9" w:rsidRPr="00FC4270" w:rsidTr="003143F9">
        <w:trPr>
          <w:trHeight w:val="300"/>
        </w:trPr>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143F9" w:rsidRPr="00FC4270" w:rsidRDefault="003143F9" w:rsidP="003143F9">
            <w:pPr>
              <w:spacing w:line="360" w:lineRule="auto"/>
              <w:rPr>
                <w:rFonts w:cs="Arial"/>
                <w:color w:val="000000" w:themeColor="text1"/>
                <w:sz w:val="32"/>
                <w:szCs w:val="32"/>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themeColor="text1"/>
                <w:szCs w:val="20"/>
              </w:rPr>
            </w:pPr>
            <w:r w:rsidRPr="00FC4270">
              <w:rPr>
                <w:rFonts w:cs="Arial"/>
                <w:bCs/>
                <w:color w:val="000000" w:themeColor="text1"/>
                <w:szCs w:val="20"/>
              </w:rPr>
              <w:t>12</w:t>
            </w:r>
          </w:p>
        </w:tc>
        <w:tc>
          <w:tcPr>
            <w:tcW w:w="4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3143F9" w:rsidRPr="00FC4270" w:rsidRDefault="003143F9" w:rsidP="003143F9">
            <w:pPr>
              <w:spacing w:line="360" w:lineRule="auto"/>
              <w:rPr>
                <w:rFonts w:cs="Arial"/>
                <w:bCs/>
                <w:color w:val="000000"/>
                <w:sz w:val="18"/>
                <w:szCs w:val="18"/>
              </w:rPr>
            </w:pPr>
            <w:r w:rsidRPr="00FC4270">
              <w:rPr>
                <w:rFonts w:cs="Arial"/>
                <w:bCs/>
                <w:color w:val="000000"/>
                <w:sz w:val="18"/>
                <w:szCs w:val="18"/>
              </w:rPr>
              <w:t xml:space="preserve">Recarga de </w:t>
            </w:r>
            <w:proofErr w:type="spellStart"/>
            <w:r w:rsidRPr="00FC4270">
              <w:rPr>
                <w:rFonts w:cs="Arial"/>
                <w:bCs/>
                <w:color w:val="000000"/>
                <w:sz w:val="18"/>
                <w:szCs w:val="18"/>
              </w:rPr>
              <w:t>toner</w:t>
            </w:r>
            <w:proofErr w:type="spellEnd"/>
            <w:r w:rsidRPr="00FC4270">
              <w:rPr>
                <w:rFonts w:cs="Arial"/>
                <w:bCs/>
                <w:color w:val="000000"/>
                <w:sz w:val="18"/>
                <w:szCs w:val="18"/>
              </w:rPr>
              <w:t xml:space="preserve"> impressora HP 5949A com troca de </w:t>
            </w:r>
            <w:proofErr w:type="gramStart"/>
            <w:r w:rsidRPr="00FC4270">
              <w:rPr>
                <w:rFonts w:cs="Arial"/>
                <w:bCs/>
                <w:color w:val="000000"/>
                <w:sz w:val="18"/>
                <w:szCs w:val="18"/>
              </w:rPr>
              <w:t>chip,</w:t>
            </w:r>
            <w:proofErr w:type="gramEnd"/>
            <w:r w:rsidRPr="00FC4270">
              <w:rPr>
                <w:rFonts w:cs="Arial"/>
                <w:bCs/>
                <w:color w:val="000000"/>
                <w:sz w:val="18"/>
                <w:szCs w:val="18"/>
              </w:rPr>
              <w:t>lâmina, rolo e cilindro.</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25</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R$ 76,67</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R$ 1.916,67</w:t>
            </w:r>
          </w:p>
        </w:tc>
      </w:tr>
      <w:tr w:rsidR="003143F9" w:rsidRPr="00FC4270" w:rsidTr="003143F9">
        <w:trPr>
          <w:trHeight w:val="300"/>
        </w:trPr>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143F9" w:rsidRPr="00FC4270" w:rsidRDefault="003143F9" w:rsidP="003143F9">
            <w:pPr>
              <w:spacing w:line="360" w:lineRule="auto"/>
              <w:rPr>
                <w:rFonts w:cs="Arial"/>
                <w:color w:val="000000" w:themeColor="text1"/>
                <w:sz w:val="32"/>
                <w:szCs w:val="32"/>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themeColor="text1"/>
                <w:szCs w:val="20"/>
              </w:rPr>
            </w:pPr>
            <w:r w:rsidRPr="00FC4270">
              <w:rPr>
                <w:rFonts w:cs="Arial"/>
                <w:bCs/>
                <w:color w:val="000000" w:themeColor="text1"/>
                <w:szCs w:val="20"/>
              </w:rPr>
              <w:t>13</w:t>
            </w:r>
          </w:p>
        </w:tc>
        <w:tc>
          <w:tcPr>
            <w:tcW w:w="4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3143F9" w:rsidRPr="00FC4270" w:rsidRDefault="003143F9" w:rsidP="003143F9">
            <w:pPr>
              <w:spacing w:line="360" w:lineRule="auto"/>
              <w:rPr>
                <w:rFonts w:cs="Arial"/>
                <w:bCs/>
                <w:color w:val="000000"/>
                <w:sz w:val="18"/>
                <w:szCs w:val="18"/>
              </w:rPr>
            </w:pPr>
            <w:r w:rsidRPr="00FC4270">
              <w:rPr>
                <w:rFonts w:cs="Arial"/>
                <w:bCs/>
                <w:color w:val="000000"/>
                <w:sz w:val="18"/>
                <w:szCs w:val="18"/>
              </w:rPr>
              <w:t xml:space="preserve">Recarga de </w:t>
            </w:r>
            <w:proofErr w:type="spellStart"/>
            <w:r w:rsidRPr="00FC4270">
              <w:rPr>
                <w:rFonts w:cs="Arial"/>
                <w:bCs/>
                <w:color w:val="000000"/>
                <w:sz w:val="18"/>
                <w:szCs w:val="18"/>
              </w:rPr>
              <w:t>toner</w:t>
            </w:r>
            <w:proofErr w:type="spellEnd"/>
            <w:r w:rsidRPr="00FC4270">
              <w:rPr>
                <w:rFonts w:cs="Arial"/>
                <w:bCs/>
                <w:color w:val="000000"/>
                <w:sz w:val="18"/>
                <w:szCs w:val="18"/>
              </w:rPr>
              <w:t xml:space="preserve"> impressora HP 2612A - preto, com trocas de cilindro e chips compatíveis.</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80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R$ 70,00</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R$ 5.600,00</w:t>
            </w:r>
          </w:p>
        </w:tc>
      </w:tr>
      <w:tr w:rsidR="003143F9" w:rsidRPr="00FC4270" w:rsidTr="003143F9">
        <w:trPr>
          <w:trHeight w:val="300"/>
        </w:trPr>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143F9" w:rsidRPr="00FC4270" w:rsidRDefault="003143F9" w:rsidP="003143F9">
            <w:pPr>
              <w:spacing w:line="360" w:lineRule="auto"/>
              <w:rPr>
                <w:rFonts w:cs="Arial"/>
                <w:color w:val="000000" w:themeColor="text1"/>
                <w:sz w:val="32"/>
                <w:szCs w:val="32"/>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themeColor="text1"/>
                <w:szCs w:val="20"/>
              </w:rPr>
            </w:pPr>
            <w:r w:rsidRPr="00FC4270">
              <w:rPr>
                <w:rFonts w:cs="Arial"/>
                <w:bCs/>
                <w:color w:val="000000" w:themeColor="text1"/>
                <w:szCs w:val="20"/>
              </w:rPr>
              <w:t>14</w:t>
            </w:r>
          </w:p>
        </w:tc>
        <w:tc>
          <w:tcPr>
            <w:tcW w:w="4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3143F9" w:rsidRPr="00FC4270" w:rsidRDefault="003143F9" w:rsidP="003143F9">
            <w:pPr>
              <w:spacing w:line="360" w:lineRule="auto"/>
              <w:rPr>
                <w:rFonts w:cs="Arial"/>
                <w:bCs/>
                <w:color w:val="000000"/>
                <w:sz w:val="18"/>
                <w:szCs w:val="18"/>
              </w:rPr>
            </w:pPr>
            <w:r w:rsidRPr="00FC4270">
              <w:rPr>
                <w:rFonts w:cs="Arial"/>
                <w:bCs/>
                <w:color w:val="000000"/>
                <w:sz w:val="18"/>
                <w:szCs w:val="18"/>
              </w:rPr>
              <w:t xml:space="preserve">Recarga de </w:t>
            </w:r>
            <w:proofErr w:type="spellStart"/>
            <w:r w:rsidRPr="00FC4270">
              <w:rPr>
                <w:rFonts w:cs="Arial"/>
                <w:bCs/>
                <w:color w:val="000000"/>
                <w:sz w:val="18"/>
                <w:szCs w:val="18"/>
              </w:rPr>
              <w:t>toner</w:t>
            </w:r>
            <w:proofErr w:type="spellEnd"/>
            <w:r w:rsidRPr="00FC4270">
              <w:rPr>
                <w:rFonts w:cs="Arial"/>
                <w:bCs/>
                <w:color w:val="000000"/>
                <w:sz w:val="18"/>
                <w:szCs w:val="18"/>
              </w:rPr>
              <w:t xml:space="preserve"> impressora HP Q7553A com troca de </w:t>
            </w:r>
            <w:proofErr w:type="gramStart"/>
            <w:r w:rsidRPr="00FC4270">
              <w:rPr>
                <w:rFonts w:cs="Arial"/>
                <w:bCs/>
                <w:color w:val="000000"/>
                <w:sz w:val="18"/>
                <w:szCs w:val="18"/>
              </w:rPr>
              <w:t>chip,</w:t>
            </w:r>
            <w:proofErr w:type="gramEnd"/>
            <w:r w:rsidRPr="00FC4270">
              <w:rPr>
                <w:rFonts w:cs="Arial"/>
                <w:bCs/>
                <w:color w:val="000000"/>
                <w:sz w:val="18"/>
                <w:szCs w:val="18"/>
              </w:rPr>
              <w:t>lâmina, rolo e cilindro.</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10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R$ 73,33</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R$ 733,33</w:t>
            </w:r>
          </w:p>
        </w:tc>
      </w:tr>
      <w:tr w:rsidR="003143F9" w:rsidRPr="00FC4270" w:rsidTr="003143F9">
        <w:trPr>
          <w:trHeight w:val="300"/>
        </w:trPr>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143F9" w:rsidRPr="00FC4270" w:rsidRDefault="003143F9" w:rsidP="003143F9">
            <w:pPr>
              <w:spacing w:line="360" w:lineRule="auto"/>
              <w:rPr>
                <w:rFonts w:cs="Arial"/>
                <w:color w:val="000000" w:themeColor="text1"/>
                <w:sz w:val="32"/>
                <w:szCs w:val="32"/>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themeColor="text1"/>
                <w:szCs w:val="20"/>
              </w:rPr>
            </w:pPr>
            <w:r w:rsidRPr="00FC4270">
              <w:rPr>
                <w:rFonts w:cs="Arial"/>
                <w:bCs/>
                <w:color w:val="000000" w:themeColor="text1"/>
                <w:szCs w:val="20"/>
              </w:rPr>
              <w:t>15</w:t>
            </w:r>
          </w:p>
        </w:tc>
        <w:tc>
          <w:tcPr>
            <w:tcW w:w="4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3143F9" w:rsidRPr="00FC4270" w:rsidRDefault="003143F9" w:rsidP="003143F9">
            <w:pPr>
              <w:spacing w:line="360" w:lineRule="auto"/>
              <w:rPr>
                <w:rFonts w:cs="Arial"/>
                <w:bCs/>
                <w:color w:val="000000"/>
                <w:sz w:val="18"/>
                <w:szCs w:val="18"/>
              </w:rPr>
            </w:pPr>
            <w:r w:rsidRPr="00FC4270">
              <w:rPr>
                <w:rFonts w:cs="Arial"/>
                <w:bCs/>
                <w:color w:val="000000"/>
                <w:sz w:val="18"/>
                <w:szCs w:val="18"/>
              </w:rPr>
              <w:t xml:space="preserve">Recarga de </w:t>
            </w:r>
            <w:proofErr w:type="spellStart"/>
            <w:r w:rsidRPr="00FC4270">
              <w:rPr>
                <w:rFonts w:cs="Arial"/>
                <w:bCs/>
                <w:color w:val="000000"/>
                <w:sz w:val="18"/>
                <w:szCs w:val="18"/>
              </w:rPr>
              <w:t>toner</w:t>
            </w:r>
            <w:proofErr w:type="spellEnd"/>
            <w:r w:rsidRPr="00FC4270">
              <w:rPr>
                <w:rFonts w:cs="Arial"/>
                <w:bCs/>
                <w:color w:val="000000"/>
                <w:sz w:val="18"/>
                <w:szCs w:val="18"/>
              </w:rPr>
              <w:t xml:space="preserve"> impressora Xerox </w:t>
            </w:r>
            <w:proofErr w:type="spellStart"/>
            <w:r w:rsidRPr="00FC4270">
              <w:rPr>
                <w:rFonts w:cs="Arial"/>
                <w:bCs/>
                <w:color w:val="000000"/>
                <w:sz w:val="18"/>
                <w:szCs w:val="18"/>
              </w:rPr>
              <w:t>Phaser</w:t>
            </w:r>
            <w:proofErr w:type="spellEnd"/>
            <w:r w:rsidRPr="00FC4270">
              <w:rPr>
                <w:rFonts w:cs="Arial"/>
                <w:bCs/>
                <w:color w:val="000000"/>
                <w:sz w:val="18"/>
                <w:szCs w:val="18"/>
              </w:rPr>
              <w:t xml:space="preserve"> 3124/3125/3117 com troca de chip, </w:t>
            </w:r>
            <w:proofErr w:type="gramStart"/>
            <w:r w:rsidRPr="00FC4270">
              <w:rPr>
                <w:rFonts w:cs="Arial"/>
                <w:bCs/>
                <w:color w:val="000000"/>
                <w:sz w:val="18"/>
                <w:szCs w:val="18"/>
              </w:rPr>
              <w:t>lâmina,</w:t>
            </w:r>
            <w:proofErr w:type="gramEnd"/>
            <w:r w:rsidRPr="00FC4270">
              <w:rPr>
                <w:rFonts w:cs="Arial"/>
                <w:bCs/>
                <w:color w:val="000000"/>
                <w:sz w:val="18"/>
                <w:szCs w:val="18"/>
              </w:rPr>
              <w:t>rolo e cilindro.</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10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R$ 105,00</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R$ 1.050,00</w:t>
            </w:r>
          </w:p>
        </w:tc>
      </w:tr>
      <w:tr w:rsidR="003143F9" w:rsidRPr="00FC4270" w:rsidTr="003143F9">
        <w:trPr>
          <w:trHeight w:val="300"/>
        </w:trPr>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143F9" w:rsidRPr="00FC4270" w:rsidRDefault="003143F9" w:rsidP="003143F9">
            <w:pPr>
              <w:spacing w:line="360" w:lineRule="auto"/>
              <w:rPr>
                <w:rFonts w:cs="Arial"/>
                <w:color w:val="000000" w:themeColor="text1"/>
                <w:sz w:val="32"/>
                <w:szCs w:val="32"/>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themeColor="text1"/>
                <w:szCs w:val="20"/>
              </w:rPr>
            </w:pPr>
            <w:r w:rsidRPr="00FC4270">
              <w:rPr>
                <w:rFonts w:cs="Arial"/>
                <w:bCs/>
                <w:color w:val="000000" w:themeColor="text1"/>
                <w:szCs w:val="20"/>
              </w:rPr>
              <w:t>16</w:t>
            </w:r>
          </w:p>
        </w:tc>
        <w:tc>
          <w:tcPr>
            <w:tcW w:w="4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3143F9" w:rsidRPr="00FC4270" w:rsidRDefault="003143F9" w:rsidP="003143F9">
            <w:pPr>
              <w:spacing w:line="360" w:lineRule="auto"/>
              <w:rPr>
                <w:rFonts w:cs="Arial"/>
                <w:bCs/>
                <w:color w:val="000000"/>
                <w:sz w:val="18"/>
                <w:szCs w:val="18"/>
              </w:rPr>
            </w:pPr>
            <w:r w:rsidRPr="00FC4270">
              <w:rPr>
                <w:rFonts w:cs="Arial"/>
                <w:bCs/>
                <w:color w:val="000000"/>
                <w:sz w:val="18"/>
                <w:szCs w:val="18"/>
              </w:rPr>
              <w:t xml:space="preserve">Recarga de </w:t>
            </w:r>
            <w:proofErr w:type="spellStart"/>
            <w:r w:rsidRPr="00FC4270">
              <w:rPr>
                <w:rFonts w:cs="Arial"/>
                <w:bCs/>
                <w:color w:val="000000"/>
                <w:sz w:val="18"/>
                <w:szCs w:val="18"/>
              </w:rPr>
              <w:t>toner</w:t>
            </w:r>
            <w:proofErr w:type="spellEnd"/>
            <w:r w:rsidRPr="00FC4270">
              <w:rPr>
                <w:rFonts w:cs="Arial"/>
                <w:bCs/>
                <w:color w:val="000000"/>
                <w:sz w:val="18"/>
                <w:szCs w:val="18"/>
              </w:rPr>
              <w:t xml:space="preserve"> impressora Brother TN580/620/650 com troca de chip, lâmina, rolo e cilindro.</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15</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R$ 86,67</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R$ 1.300,00</w:t>
            </w:r>
          </w:p>
        </w:tc>
      </w:tr>
      <w:tr w:rsidR="003143F9" w:rsidRPr="00FC4270" w:rsidTr="003143F9">
        <w:trPr>
          <w:trHeight w:val="300"/>
        </w:trPr>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143F9" w:rsidRPr="00FC4270" w:rsidRDefault="003143F9" w:rsidP="003143F9">
            <w:pPr>
              <w:spacing w:line="360" w:lineRule="auto"/>
              <w:rPr>
                <w:rFonts w:cs="Arial"/>
                <w:color w:val="000000" w:themeColor="text1"/>
                <w:sz w:val="32"/>
                <w:szCs w:val="32"/>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themeColor="text1"/>
                <w:szCs w:val="20"/>
              </w:rPr>
            </w:pPr>
            <w:r w:rsidRPr="00FC4270">
              <w:rPr>
                <w:rFonts w:cs="Arial"/>
                <w:bCs/>
                <w:color w:val="000000" w:themeColor="text1"/>
                <w:szCs w:val="20"/>
              </w:rPr>
              <w:t>17</w:t>
            </w:r>
          </w:p>
        </w:tc>
        <w:tc>
          <w:tcPr>
            <w:tcW w:w="4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3143F9" w:rsidRPr="00FC4270" w:rsidRDefault="003143F9" w:rsidP="003143F9">
            <w:pPr>
              <w:spacing w:line="360" w:lineRule="auto"/>
              <w:rPr>
                <w:rFonts w:cs="Arial"/>
                <w:bCs/>
                <w:color w:val="000000"/>
                <w:sz w:val="18"/>
                <w:szCs w:val="18"/>
              </w:rPr>
            </w:pPr>
            <w:r w:rsidRPr="00FC4270">
              <w:rPr>
                <w:rFonts w:cs="Arial"/>
                <w:bCs/>
                <w:color w:val="000000"/>
                <w:sz w:val="18"/>
                <w:szCs w:val="18"/>
              </w:rPr>
              <w:t xml:space="preserve">Recarga de </w:t>
            </w:r>
            <w:proofErr w:type="spellStart"/>
            <w:r w:rsidRPr="00FC4270">
              <w:rPr>
                <w:rFonts w:cs="Arial"/>
                <w:bCs/>
                <w:color w:val="000000"/>
                <w:sz w:val="18"/>
                <w:szCs w:val="18"/>
              </w:rPr>
              <w:t>toner</w:t>
            </w:r>
            <w:proofErr w:type="spellEnd"/>
            <w:r w:rsidRPr="00FC4270">
              <w:rPr>
                <w:rFonts w:cs="Arial"/>
                <w:bCs/>
                <w:color w:val="000000"/>
                <w:sz w:val="18"/>
                <w:szCs w:val="18"/>
              </w:rPr>
              <w:t xml:space="preserve"> impressora Brother TN3332/TN3382/TN3392 com troca de chip, lâmina, rolo e cilindro.</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15</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R$ 90,00</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R$ 1.350,00</w:t>
            </w:r>
          </w:p>
        </w:tc>
      </w:tr>
      <w:tr w:rsidR="003143F9" w:rsidRPr="00FC4270" w:rsidTr="003143F9">
        <w:trPr>
          <w:trHeight w:val="300"/>
        </w:trPr>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143F9" w:rsidRPr="00FC4270" w:rsidRDefault="003143F9" w:rsidP="003143F9">
            <w:pPr>
              <w:spacing w:line="360" w:lineRule="auto"/>
              <w:rPr>
                <w:rFonts w:cs="Arial"/>
                <w:color w:val="000000" w:themeColor="text1"/>
                <w:sz w:val="32"/>
                <w:szCs w:val="32"/>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themeColor="text1"/>
                <w:szCs w:val="20"/>
              </w:rPr>
            </w:pPr>
            <w:r w:rsidRPr="00FC4270">
              <w:rPr>
                <w:rFonts w:cs="Arial"/>
                <w:bCs/>
                <w:color w:val="000000" w:themeColor="text1"/>
                <w:szCs w:val="20"/>
              </w:rPr>
              <w:t>18</w:t>
            </w:r>
          </w:p>
        </w:tc>
        <w:tc>
          <w:tcPr>
            <w:tcW w:w="4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3143F9" w:rsidRPr="00FC4270" w:rsidRDefault="003143F9" w:rsidP="003143F9">
            <w:pPr>
              <w:spacing w:line="360" w:lineRule="auto"/>
              <w:rPr>
                <w:rFonts w:cs="Arial"/>
                <w:bCs/>
                <w:color w:val="000000"/>
                <w:sz w:val="18"/>
                <w:szCs w:val="18"/>
              </w:rPr>
            </w:pPr>
            <w:r w:rsidRPr="00FC4270">
              <w:rPr>
                <w:rFonts w:cs="Arial"/>
                <w:bCs/>
                <w:color w:val="000000"/>
                <w:sz w:val="18"/>
                <w:szCs w:val="18"/>
              </w:rPr>
              <w:t xml:space="preserve">Recarga de </w:t>
            </w:r>
            <w:proofErr w:type="spellStart"/>
            <w:r w:rsidRPr="00FC4270">
              <w:rPr>
                <w:rFonts w:cs="Arial"/>
                <w:bCs/>
                <w:color w:val="000000"/>
                <w:sz w:val="18"/>
                <w:szCs w:val="18"/>
              </w:rPr>
              <w:t>toner</w:t>
            </w:r>
            <w:proofErr w:type="spellEnd"/>
            <w:r w:rsidRPr="00FC4270">
              <w:rPr>
                <w:rFonts w:cs="Arial"/>
                <w:bCs/>
                <w:color w:val="000000"/>
                <w:sz w:val="18"/>
                <w:szCs w:val="18"/>
              </w:rPr>
              <w:t xml:space="preserve"> impressora Lexmark E120 / 12038SL com troca de chip, lâmina, rolo e cilindro.</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25</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R$ 106,67</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R$ 2.666,67</w:t>
            </w:r>
          </w:p>
        </w:tc>
      </w:tr>
      <w:tr w:rsidR="003143F9" w:rsidRPr="00FC4270" w:rsidTr="003143F9">
        <w:trPr>
          <w:trHeight w:val="300"/>
        </w:trPr>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143F9" w:rsidRPr="00FC4270" w:rsidRDefault="003143F9" w:rsidP="003143F9">
            <w:pPr>
              <w:spacing w:line="360" w:lineRule="auto"/>
              <w:rPr>
                <w:rFonts w:cs="Arial"/>
                <w:color w:val="000000" w:themeColor="text1"/>
                <w:sz w:val="32"/>
                <w:szCs w:val="32"/>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themeColor="text1"/>
                <w:szCs w:val="20"/>
              </w:rPr>
            </w:pPr>
            <w:r w:rsidRPr="00FC4270">
              <w:rPr>
                <w:rFonts w:cs="Arial"/>
                <w:bCs/>
                <w:color w:val="000000" w:themeColor="text1"/>
                <w:szCs w:val="20"/>
              </w:rPr>
              <w:t>19</w:t>
            </w:r>
          </w:p>
        </w:tc>
        <w:tc>
          <w:tcPr>
            <w:tcW w:w="4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3143F9" w:rsidRPr="00FC4270" w:rsidRDefault="003143F9" w:rsidP="003143F9">
            <w:pPr>
              <w:spacing w:line="360" w:lineRule="auto"/>
              <w:rPr>
                <w:rFonts w:cs="Arial"/>
                <w:bCs/>
                <w:color w:val="000000"/>
                <w:sz w:val="18"/>
                <w:szCs w:val="18"/>
              </w:rPr>
            </w:pPr>
            <w:r w:rsidRPr="00FC4270">
              <w:rPr>
                <w:rFonts w:cs="Arial"/>
                <w:bCs/>
                <w:color w:val="000000"/>
                <w:sz w:val="18"/>
                <w:szCs w:val="18"/>
              </w:rPr>
              <w:t xml:space="preserve">Recarga de </w:t>
            </w:r>
            <w:proofErr w:type="spellStart"/>
            <w:r w:rsidRPr="00FC4270">
              <w:rPr>
                <w:rFonts w:cs="Arial"/>
                <w:bCs/>
                <w:color w:val="000000"/>
                <w:sz w:val="18"/>
                <w:szCs w:val="18"/>
              </w:rPr>
              <w:t>toner</w:t>
            </w:r>
            <w:proofErr w:type="spellEnd"/>
            <w:r w:rsidRPr="00FC4270">
              <w:rPr>
                <w:rFonts w:cs="Arial"/>
                <w:bCs/>
                <w:color w:val="000000"/>
                <w:sz w:val="18"/>
                <w:szCs w:val="18"/>
              </w:rPr>
              <w:t xml:space="preserve"> impressora Samsung MLT D101, com trocas de cilindro e chips compatíveis.</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70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R$ 98,33</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R$ 6.883,33</w:t>
            </w:r>
          </w:p>
        </w:tc>
      </w:tr>
      <w:tr w:rsidR="003143F9" w:rsidRPr="00FC4270" w:rsidTr="003143F9">
        <w:trPr>
          <w:trHeight w:val="300"/>
        </w:trPr>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143F9" w:rsidRPr="00FC4270" w:rsidRDefault="003143F9" w:rsidP="003143F9">
            <w:pPr>
              <w:spacing w:line="360" w:lineRule="auto"/>
              <w:rPr>
                <w:rFonts w:cs="Arial"/>
                <w:color w:val="000000" w:themeColor="text1"/>
                <w:sz w:val="32"/>
                <w:szCs w:val="32"/>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themeColor="text1"/>
                <w:szCs w:val="20"/>
              </w:rPr>
            </w:pPr>
            <w:r w:rsidRPr="00FC4270">
              <w:rPr>
                <w:rFonts w:cs="Arial"/>
                <w:bCs/>
                <w:color w:val="000000" w:themeColor="text1"/>
                <w:szCs w:val="20"/>
              </w:rPr>
              <w:t>20</w:t>
            </w:r>
          </w:p>
        </w:tc>
        <w:tc>
          <w:tcPr>
            <w:tcW w:w="4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3143F9" w:rsidRPr="00FC4270" w:rsidRDefault="003143F9" w:rsidP="003143F9">
            <w:pPr>
              <w:spacing w:line="360" w:lineRule="auto"/>
              <w:rPr>
                <w:rFonts w:cs="Arial"/>
                <w:bCs/>
                <w:color w:val="000000"/>
                <w:sz w:val="18"/>
                <w:szCs w:val="18"/>
              </w:rPr>
            </w:pPr>
            <w:r w:rsidRPr="00FC4270">
              <w:rPr>
                <w:rFonts w:cs="Arial"/>
                <w:bCs/>
                <w:color w:val="000000"/>
                <w:sz w:val="18"/>
                <w:szCs w:val="18"/>
              </w:rPr>
              <w:t xml:space="preserve">Recarga de </w:t>
            </w:r>
            <w:proofErr w:type="spellStart"/>
            <w:r w:rsidRPr="00FC4270">
              <w:rPr>
                <w:rFonts w:cs="Arial"/>
                <w:bCs/>
                <w:color w:val="000000"/>
                <w:sz w:val="18"/>
                <w:szCs w:val="18"/>
              </w:rPr>
              <w:t>toner</w:t>
            </w:r>
            <w:proofErr w:type="spellEnd"/>
            <w:r w:rsidRPr="00FC4270">
              <w:rPr>
                <w:rFonts w:cs="Arial"/>
                <w:bCs/>
                <w:color w:val="000000"/>
                <w:sz w:val="18"/>
                <w:szCs w:val="18"/>
              </w:rPr>
              <w:t xml:space="preserve"> impressora Samsung</w:t>
            </w:r>
            <w:proofErr w:type="gramStart"/>
            <w:r w:rsidRPr="00FC4270">
              <w:rPr>
                <w:rFonts w:cs="Arial"/>
                <w:bCs/>
                <w:color w:val="000000"/>
                <w:sz w:val="18"/>
                <w:szCs w:val="18"/>
              </w:rPr>
              <w:t xml:space="preserve">  </w:t>
            </w:r>
            <w:proofErr w:type="gramEnd"/>
            <w:r w:rsidRPr="00FC4270">
              <w:rPr>
                <w:rFonts w:cs="Arial"/>
                <w:bCs/>
                <w:color w:val="000000"/>
                <w:sz w:val="18"/>
                <w:szCs w:val="18"/>
              </w:rPr>
              <w:t>SEX 4521/1610/2010, com trocas de cilindro e chips compatíveis.</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25</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R$ 85,00</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R$ 2.125,00</w:t>
            </w:r>
          </w:p>
        </w:tc>
      </w:tr>
      <w:tr w:rsidR="003143F9" w:rsidRPr="00FC4270" w:rsidTr="003143F9">
        <w:trPr>
          <w:trHeight w:val="300"/>
        </w:trPr>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143F9" w:rsidRPr="00FC4270" w:rsidRDefault="003143F9" w:rsidP="003143F9">
            <w:pPr>
              <w:spacing w:line="360" w:lineRule="auto"/>
              <w:rPr>
                <w:rFonts w:cs="Arial"/>
                <w:color w:val="000000" w:themeColor="text1"/>
                <w:sz w:val="32"/>
                <w:szCs w:val="32"/>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themeColor="text1"/>
                <w:szCs w:val="20"/>
              </w:rPr>
            </w:pPr>
            <w:r w:rsidRPr="00FC4270">
              <w:rPr>
                <w:rFonts w:cs="Arial"/>
                <w:bCs/>
                <w:color w:val="000000" w:themeColor="text1"/>
                <w:szCs w:val="20"/>
              </w:rPr>
              <w:t>21</w:t>
            </w:r>
          </w:p>
        </w:tc>
        <w:tc>
          <w:tcPr>
            <w:tcW w:w="4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3143F9" w:rsidRPr="00FC4270" w:rsidRDefault="003143F9" w:rsidP="003143F9">
            <w:pPr>
              <w:spacing w:line="360" w:lineRule="auto"/>
              <w:rPr>
                <w:rFonts w:cs="Arial"/>
                <w:bCs/>
                <w:color w:val="000000"/>
                <w:sz w:val="18"/>
                <w:szCs w:val="18"/>
              </w:rPr>
            </w:pPr>
            <w:r w:rsidRPr="00FC4270">
              <w:rPr>
                <w:rFonts w:cs="Arial"/>
                <w:bCs/>
                <w:color w:val="000000"/>
                <w:sz w:val="18"/>
                <w:szCs w:val="18"/>
              </w:rPr>
              <w:t xml:space="preserve">Recarga de </w:t>
            </w:r>
            <w:proofErr w:type="spellStart"/>
            <w:r w:rsidRPr="00FC4270">
              <w:rPr>
                <w:rFonts w:cs="Arial"/>
                <w:bCs/>
                <w:color w:val="000000"/>
                <w:sz w:val="18"/>
                <w:szCs w:val="18"/>
              </w:rPr>
              <w:t>toner</w:t>
            </w:r>
            <w:proofErr w:type="spellEnd"/>
            <w:r w:rsidRPr="00FC4270">
              <w:rPr>
                <w:rFonts w:cs="Arial"/>
                <w:bCs/>
                <w:color w:val="000000"/>
                <w:sz w:val="18"/>
                <w:szCs w:val="18"/>
              </w:rPr>
              <w:t xml:space="preserve"> impressora HP CF380A/381/382/383 (312A), com trocas de cilindro e chips compatíveis.</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160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R$ 113,33</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R$ 18.133,33</w:t>
            </w:r>
          </w:p>
        </w:tc>
      </w:tr>
      <w:tr w:rsidR="003143F9" w:rsidRPr="00FC4270" w:rsidTr="003143F9">
        <w:trPr>
          <w:trHeight w:val="300"/>
        </w:trPr>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143F9" w:rsidRPr="00FC4270" w:rsidRDefault="003143F9" w:rsidP="003143F9">
            <w:pPr>
              <w:spacing w:line="360" w:lineRule="auto"/>
              <w:rPr>
                <w:rFonts w:cs="Arial"/>
                <w:color w:val="000000" w:themeColor="text1"/>
                <w:sz w:val="32"/>
                <w:szCs w:val="32"/>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themeColor="text1"/>
                <w:szCs w:val="20"/>
              </w:rPr>
            </w:pPr>
            <w:r w:rsidRPr="00FC4270">
              <w:rPr>
                <w:rFonts w:cs="Arial"/>
                <w:bCs/>
                <w:color w:val="000000" w:themeColor="text1"/>
                <w:szCs w:val="20"/>
              </w:rPr>
              <w:t>22</w:t>
            </w:r>
          </w:p>
        </w:tc>
        <w:tc>
          <w:tcPr>
            <w:tcW w:w="4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3143F9" w:rsidRPr="00FC4270" w:rsidRDefault="003143F9" w:rsidP="003143F9">
            <w:pPr>
              <w:spacing w:line="360" w:lineRule="auto"/>
              <w:rPr>
                <w:rFonts w:cs="Arial"/>
                <w:bCs/>
                <w:color w:val="000000"/>
                <w:sz w:val="18"/>
                <w:szCs w:val="18"/>
              </w:rPr>
            </w:pPr>
            <w:r w:rsidRPr="00FC4270">
              <w:rPr>
                <w:rFonts w:cs="Arial"/>
                <w:bCs/>
                <w:color w:val="000000"/>
                <w:sz w:val="18"/>
                <w:szCs w:val="18"/>
              </w:rPr>
              <w:t xml:space="preserve">Recarga de </w:t>
            </w:r>
            <w:proofErr w:type="spellStart"/>
            <w:r w:rsidRPr="00FC4270">
              <w:rPr>
                <w:rFonts w:cs="Arial"/>
                <w:bCs/>
                <w:color w:val="000000"/>
                <w:sz w:val="18"/>
                <w:szCs w:val="18"/>
              </w:rPr>
              <w:t>toner</w:t>
            </w:r>
            <w:proofErr w:type="spellEnd"/>
            <w:r w:rsidRPr="00FC4270">
              <w:rPr>
                <w:rFonts w:cs="Arial"/>
                <w:bCs/>
                <w:color w:val="000000"/>
                <w:sz w:val="18"/>
                <w:szCs w:val="18"/>
              </w:rPr>
              <w:t xml:space="preserve"> impressora HP CE </w:t>
            </w:r>
            <w:proofErr w:type="gramStart"/>
            <w:r w:rsidRPr="00FC4270">
              <w:rPr>
                <w:rFonts w:cs="Arial"/>
                <w:bCs/>
                <w:color w:val="000000"/>
                <w:sz w:val="18"/>
                <w:szCs w:val="18"/>
              </w:rPr>
              <w:t>320,</w:t>
            </w:r>
            <w:proofErr w:type="gramEnd"/>
            <w:r w:rsidRPr="00FC4270">
              <w:rPr>
                <w:rFonts w:cs="Arial"/>
                <w:bCs/>
                <w:color w:val="000000"/>
                <w:sz w:val="18"/>
                <w:szCs w:val="18"/>
              </w:rPr>
              <w:t>321,322.323, com trocas de cilindro e chips compatíveis.</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25</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R$ 110,00</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R$ 2.750,00</w:t>
            </w:r>
          </w:p>
        </w:tc>
      </w:tr>
      <w:tr w:rsidR="003143F9" w:rsidRPr="00FC4270" w:rsidTr="003143F9">
        <w:trPr>
          <w:trHeight w:val="300"/>
        </w:trPr>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143F9" w:rsidRPr="00FC4270" w:rsidRDefault="003143F9" w:rsidP="003143F9">
            <w:pPr>
              <w:spacing w:line="360" w:lineRule="auto"/>
              <w:rPr>
                <w:rFonts w:cs="Arial"/>
                <w:color w:val="000000" w:themeColor="text1"/>
                <w:sz w:val="32"/>
                <w:szCs w:val="32"/>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themeColor="text1"/>
                <w:szCs w:val="20"/>
              </w:rPr>
            </w:pPr>
            <w:r w:rsidRPr="00FC4270">
              <w:rPr>
                <w:rFonts w:cs="Arial"/>
                <w:bCs/>
                <w:color w:val="000000" w:themeColor="text1"/>
                <w:szCs w:val="20"/>
              </w:rPr>
              <w:t>23</w:t>
            </w:r>
          </w:p>
        </w:tc>
        <w:tc>
          <w:tcPr>
            <w:tcW w:w="4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3143F9" w:rsidRPr="00FC4270" w:rsidRDefault="003143F9" w:rsidP="003143F9">
            <w:pPr>
              <w:spacing w:line="360" w:lineRule="auto"/>
              <w:rPr>
                <w:rFonts w:cs="Arial"/>
                <w:bCs/>
                <w:color w:val="000000"/>
                <w:sz w:val="18"/>
                <w:szCs w:val="18"/>
              </w:rPr>
            </w:pPr>
            <w:r w:rsidRPr="00FC4270">
              <w:rPr>
                <w:rFonts w:cs="Arial"/>
                <w:bCs/>
                <w:color w:val="000000"/>
                <w:sz w:val="18"/>
                <w:szCs w:val="18"/>
              </w:rPr>
              <w:t xml:space="preserve">Recarga de </w:t>
            </w:r>
            <w:proofErr w:type="spellStart"/>
            <w:r w:rsidRPr="00FC4270">
              <w:rPr>
                <w:rFonts w:cs="Arial"/>
                <w:bCs/>
                <w:color w:val="000000"/>
                <w:sz w:val="18"/>
                <w:szCs w:val="18"/>
              </w:rPr>
              <w:t>toner</w:t>
            </w:r>
            <w:proofErr w:type="spellEnd"/>
            <w:r w:rsidRPr="00FC4270">
              <w:rPr>
                <w:rFonts w:cs="Arial"/>
                <w:bCs/>
                <w:color w:val="000000"/>
                <w:sz w:val="18"/>
                <w:szCs w:val="18"/>
              </w:rPr>
              <w:t xml:space="preserve"> impressora Samsung MLT-D205, com trocas de cilindro e chips compatíveis.</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10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R$ 115,00</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R$ 1.150,00</w:t>
            </w:r>
          </w:p>
        </w:tc>
      </w:tr>
      <w:tr w:rsidR="003143F9" w:rsidRPr="00FC4270" w:rsidTr="003143F9">
        <w:trPr>
          <w:trHeight w:val="300"/>
        </w:trPr>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143F9" w:rsidRPr="00FC4270" w:rsidRDefault="003143F9" w:rsidP="003143F9">
            <w:pPr>
              <w:spacing w:line="360" w:lineRule="auto"/>
              <w:rPr>
                <w:rFonts w:cs="Arial"/>
                <w:color w:val="000000" w:themeColor="text1"/>
                <w:sz w:val="32"/>
                <w:szCs w:val="32"/>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themeColor="text1"/>
                <w:szCs w:val="20"/>
              </w:rPr>
            </w:pPr>
            <w:r w:rsidRPr="00FC4270">
              <w:rPr>
                <w:rFonts w:cs="Arial"/>
                <w:bCs/>
                <w:color w:val="000000" w:themeColor="text1"/>
                <w:szCs w:val="20"/>
              </w:rPr>
              <w:t>24</w:t>
            </w:r>
          </w:p>
        </w:tc>
        <w:tc>
          <w:tcPr>
            <w:tcW w:w="4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3143F9" w:rsidRPr="00FC4270" w:rsidRDefault="003143F9" w:rsidP="003143F9">
            <w:pPr>
              <w:spacing w:line="360" w:lineRule="auto"/>
              <w:rPr>
                <w:rFonts w:cs="Arial"/>
                <w:bCs/>
                <w:color w:val="000000"/>
                <w:sz w:val="18"/>
                <w:szCs w:val="18"/>
              </w:rPr>
            </w:pPr>
            <w:r w:rsidRPr="00FC4270">
              <w:rPr>
                <w:rFonts w:cs="Arial"/>
                <w:bCs/>
                <w:color w:val="000000"/>
                <w:sz w:val="18"/>
                <w:szCs w:val="18"/>
              </w:rPr>
              <w:t xml:space="preserve">Recarga de </w:t>
            </w:r>
            <w:proofErr w:type="spellStart"/>
            <w:r w:rsidRPr="00FC4270">
              <w:rPr>
                <w:rFonts w:cs="Arial"/>
                <w:bCs/>
                <w:color w:val="000000"/>
                <w:sz w:val="18"/>
                <w:szCs w:val="18"/>
              </w:rPr>
              <w:t>toner</w:t>
            </w:r>
            <w:proofErr w:type="spellEnd"/>
            <w:r w:rsidRPr="00FC4270">
              <w:rPr>
                <w:rFonts w:cs="Arial"/>
                <w:bCs/>
                <w:color w:val="000000"/>
                <w:sz w:val="18"/>
                <w:szCs w:val="18"/>
              </w:rPr>
              <w:t xml:space="preserve"> impressora Lexmark C530/</w:t>
            </w:r>
            <w:proofErr w:type="gramStart"/>
            <w:r w:rsidRPr="00FC4270">
              <w:rPr>
                <w:rFonts w:cs="Arial"/>
                <w:bCs/>
                <w:color w:val="000000"/>
                <w:sz w:val="18"/>
                <w:szCs w:val="18"/>
              </w:rPr>
              <w:t>532,</w:t>
            </w:r>
            <w:proofErr w:type="gramEnd"/>
            <w:r w:rsidRPr="00FC4270">
              <w:rPr>
                <w:rFonts w:cs="Arial"/>
                <w:bCs/>
                <w:color w:val="000000"/>
                <w:sz w:val="18"/>
                <w:szCs w:val="18"/>
              </w:rPr>
              <w:t>com trocas de cilindro e chips compatíveis.</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15</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R$ 113,33</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cs="Arial"/>
                <w:bCs/>
                <w:color w:val="000000"/>
                <w:sz w:val="18"/>
                <w:szCs w:val="18"/>
              </w:rPr>
            </w:pPr>
            <w:r w:rsidRPr="00FC4270">
              <w:rPr>
                <w:rFonts w:cs="Arial"/>
                <w:bCs/>
                <w:color w:val="000000"/>
                <w:sz w:val="18"/>
                <w:szCs w:val="18"/>
              </w:rPr>
              <w:t>R$ 1.700,00</w:t>
            </w:r>
          </w:p>
        </w:tc>
      </w:tr>
      <w:tr w:rsidR="003143F9" w:rsidRPr="00FC4270" w:rsidTr="003143F9">
        <w:trPr>
          <w:trHeight w:val="281"/>
        </w:trPr>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3143F9" w:rsidRPr="00FC4270" w:rsidRDefault="003143F9" w:rsidP="003143F9">
            <w:pPr>
              <w:spacing w:line="360" w:lineRule="auto"/>
              <w:rPr>
                <w:rFonts w:cs="Arial"/>
                <w:color w:val="000000" w:themeColor="text1"/>
                <w:sz w:val="32"/>
                <w:szCs w:val="32"/>
              </w:rPr>
            </w:pPr>
          </w:p>
        </w:tc>
        <w:tc>
          <w:tcPr>
            <w:tcW w:w="7655" w:type="dxa"/>
            <w:gridSpan w:val="4"/>
            <w:tcBorders>
              <w:top w:val="single" w:sz="4" w:space="0" w:color="00000A"/>
              <w:left w:val="single" w:sz="4" w:space="0" w:color="00000A"/>
              <w:right w:val="single" w:sz="4" w:space="0" w:color="00000A"/>
            </w:tcBorders>
            <w:shd w:val="clear" w:color="auto" w:fill="auto"/>
            <w:vAlign w:val="center"/>
          </w:tcPr>
          <w:p w:rsidR="003143F9" w:rsidRPr="00FC4270" w:rsidRDefault="003143F9" w:rsidP="003143F9">
            <w:pPr>
              <w:spacing w:line="360" w:lineRule="auto"/>
              <w:rPr>
                <w:rFonts w:cs="Arial"/>
                <w:color w:val="000000" w:themeColor="text1"/>
                <w:sz w:val="18"/>
                <w:szCs w:val="18"/>
              </w:rPr>
            </w:pPr>
            <w:r w:rsidRPr="00FC4270">
              <w:rPr>
                <w:rFonts w:cs="Arial"/>
                <w:color w:val="000000" w:themeColor="text1"/>
                <w:sz w:val="18"/>
                <w:szCs w:val="18"/>
              </w:rPr>
              <w:t xml:space="preserve">VALOR TOTAL ESTIMADO: </w:t>
            </w:r>
          </w:p>
        </w:tc>
        <w:tc>
          <w:tcPr>
            <w:tcW w:w="1417" w:type="dxa"/>
            <w:tcBorders>
              <w:top w:val="single" w:sz="4" w:space="0" w:color="00000A"/>
              <w:left w:val="single" w:sz="4" w:space="0" w:color="00000A"/>
              <w:right w:val="single" w:sz="4" w:space="0" w:color="00000A"/>
            </w:tcBorders>
            <w:shd w:val="clear" w:color="auto" w:fill="auto"/>
            <w:vAlign w:val="center"/>
          </w:tcPr>
          <w:p w:rsidR="003143F9" w:rsidRPr="00FC4270" w:rsidRDefault="003143F9" w:rsidP="003143F9">
            <w:pPr>
              <w:spacing w:line="360" w:lineRule="auto"/>
              <w:jc w:val="center"/>
              <w:rPr>
                <w:rFonts w:ascii="Calibri" w:hAnsi="Calibri"/>
                <w:color w:val="000000"/>
                <w:sz w:val="22"/>
                <w:szCs w:val="22"/>
              </w:rPr>
            </w:pPr>
            <w:r w:rsidRPr="00FC4270">
              <w:rPr>
                <w:rFonts w:ascii="Calibri" w:hAnsi="Calibri"/>
                <w:color w:val="000000"/>
                <w:sz w:val="22"/>
                <w:szCs w:val="22"/>
              </w:rPr>
              <w:t>R$ 353.133,33</w:t>
            </w:r>
          </w:p>
          <w:p w:rsidR="003143F9" w:rsidRPr="00FC4270" w:rsidRDefault="003143F9" w:rsidP="003143F9">
            <w:pPr>
              <w:spacing w:line="360" w:lineRule="auto"/>
              <w:jc w:val="center"/>
              <w:rPr>
                <w:rFonts w:cs="Arial"/>
                <w:bCs/>
                <w:color w:val="000000"/>
                <w:sz w:val="18"/>
                <w:szCs w:val="18"/>
              </w:rPr>
            </w:pPr>
          </w:p>
        </w:tc>
      </w:tr>
    </w:tbl>
    <w:p w:rsidR="003143F9" w:rsidRPr="003B19C0" w:rsidRDefault="003143F9" w:rsidP="003143F9">
      <w:pPr>
        <w:spacing w:before="120" w:after="120" w:line="276" w:lineRule="auto"/>
        <w:ind w:left="425"/>
        <w:jc w:val="both"/>
        <w:rPr>
          <w:rFonts w:cs="Times New Roman"/>
          <w:i/>
          <w:color w:val="FF0000"/>
          <w:szCs w:val="20"/>
        </w:rPr>
      </w:pPr>
    </w:p>
    <w:p w:rsidR="00532603" w:rsidRPr="003B19C0" w:rsidRDefault="00532603" w:rsidP="00532603">
      <w:pPr>
        <w:spacing w:after="120" w:line="276" w:lineRule="auto"/>
        <w:ind w:left="360" w:right="-15"/>
        <w:jc w:val="both"/>
        <w:rPr>
          <w:rFonts w:cs="Times New Roman"/>
          <w:i/>
          <w:color w:val="FF0000"/>
          <w:szCs w:val="20"/>
        </w:rPr>
      </w:pPr>
    </w:p>
    <w:p w:rsidR="005C7DFD" w:rsidRPr="00306302" w:rsidRDefault="005C7DFD" w:rsidP="005C7DFD">
      <w:pPr>
        <w:numPr>
          <w:ilvl w:val="1"/>
          <w:numId w:val="1"/>
        </w:numPr>
        <w:spacing w:line="360" w:lineRule="auto"/>
        <w:jc w:val="both"/>
        <w:rPr>
          <w:rFonts w:cs="Arial"/>
        </w:rPr>
      </w:pPr>
      <w:r w:rsidRPr="00690046">
        <w:rPr>
          <w:rFonts w:cs="Arial"/>
          <w:color w:val="000000" w:themeColor="text1"/>
          <w:szCs w:val="20"/>
        </w:rPr>
        <w:t xml:space="preserve">A licitação será em </w:t>
      </w:r>
      <w:r w:rsidRPr="005C7DFD">
        <w:rPr>
          <w:rFonts w:cs="Arial"/>
          <w:b/>
          <w:color w:val="000000" w:themeColor="text1"/>
          <w:szCs w:val="20"/>
        </w:rPr>
        <w:t>lote único</w:t>
      </w:r>
      <w:r w:rsidRPr="00690046">
        <w:rPr>
          <w:rFonts w:cs="Arial"/>
          <w:color w:val="000000" w:themeColor="text1"/>
          <w:szCs w:val="20"/>
        </w:rPr>
        <w:t xml:space="preserve">, formados por vários itens, </w:t>
      </w:r>
      <w:r>
        <w:rPr>
          <w:rFonts w:cs="Arial"/>
          <w:color w:val="000000" w:themeColor="text1"/>
          <w:szCs w:val="20"/>
        </w:rPr>
        <w:t>conforme o item 1.1</w:t>
      </w:r>
      <w:r w:rsidRPr="00690046">
        <w:rPr>
          <w:rFonts w:cs="Arial"/>
          <w:color w:val="000000" w:themeColor="text1"/>
          <w:szCs w:val="20"/>
        </w:rPr>
        <w:t xml:space="preserve"> do Termo de Referência, devendo o licitante oferecer proposta para todos os itens que compõem o lote.</w:t>
      </w:r>
      <w:r>
        <w:rPr>
          <w:rFonts w:cs="Arial"/>
          <w:color w:val="000000" w:themeColor="text1"/>
          <w:szCs w:val="20"/>
        </w:rPr>
        <w:t xml:space="preserve"> A adoção de lote justifica-se pelo fato de que a adjudicação para diversos fornecedores causaria uma verdadeira confusão na gestão da ata, a qual exige uma execução coordenada entre vencedor e UFAL para que o serviço seja prestado de forma eficiente e eficaz, sem ferir o princípio da competitividade, tendo em vista que os itens são similares e podem todos ser realizados por um único prestador.</w:t>
      </w:r>
    </w:p>
    <w:p w:rsidR="00306302" w:rsidRPr="005C7DFD" w:rsidRDefault="00306302" w:rsidP="005C7DFD">
      <w:pPr>
        <w:numPr>
          <w:ilvl w:val="1"/>
          <w:numId w:val="1"/>
        </w:numPr>
        <w:spacing w:line="360" w:lineRule="auto"/>
        <w:jc w:val="both"/>
        <w:rPr>
          <w:rFonts w:cs="Arial"/>
        </w:rPr>
      </w:pPr>
      <w:r>
        <w:rPr>
          <w:rFonts w:cs="Arial"/>
          <w:color w:val="000000" w:themeColor="text1"/>
          <w:szCs w:val="20"/>
        </w:rPr>
        <w:t xml:space="preserve">Não houve aplicação de </w:t>
      </w:r>
      <w:r w:rsidR="00F313DB">
        <w:rPr>
          <w:rFonts w:cs="Arial"/>
          <w:color w:val="000000" w:themeColor="text1"/>
          <w:szCs w:val="20"/>
        </w:rPr>
        <w:t>prioridades</w:t>
      </w:r>
      <w:r>
        <w:rPr>
          <w:rFonts w:cs="Arial"/>
          <w:color w:val="000000" w:themeColor="text1"/>
          <w:szCs w:val="20"/>
        </w:rPr>
        <w:t xml:space="preserve"> para empresas ME/EPP devido ao fato de que a média de preços de empresas de porte maior mostrou-se </w:t>
      </w:r>
      <w:r w:rsidR="00F313DB">
        <w:rPr>
          <w:rFonts w:cs="Arial"/>
          <w:color w:val="000000" w:themeColor="text1"/>
          <w:szCs w:val="20"/>
        </w:rPr>
        <w:t xml:space="preserve">mais vantajosa, ou por não ter havido possibilidade de comparar o preço obtido com aquelas empresas. </w:t>
      </w:r>
      <w:r>
        <w:rPr>
          <w:rFonts w:cs="Arial"/>
          <w:color w:val="000000" w:themeColor="text1"/>
          <w:szCs w:val="20"/>
        </w:rPr>
        <w:t xml:space="preserve"> </w:t>
      </w:r>
    </w:p>
    <w:p w:rsidR="00E2110D" w:rsidRPr="007B74DF" w:rsidRDefault="00E2110D" w:rsidP="00E2110D">
      <w:pPr>
        <w:pStyle w:val="PargrafodaLista"/>
        <w:numPr>
          <w:ilvl w:val="1"/>
          <w:numId w:val="1"/>
        </w:numPr>
        <w:spacing w:line="360" w:lineRule="auto"/>
        <w:jc w:val="both"/>
        <w:rPr>
          <w:rFonts w:cs="Arial"/>
          <w:b/>
          <w:bCs/>
          <w:iCs/>
          <w:color w:val="000000" w:themeColor="text1"/>
          <w:sz w:val="22"/>
          <w:szCs w:val="22"/>
          <w:u w:val="single"/>
        </w:rPr>
      </w:pPr>
      <w:r w:rsidRPr="007B74DF">
        <w:rPr>
          <w:rFonts w:cs="Arial"/>
        </w:rPr>
        <w:t>A Contratada deverá dar cumprimento às orientações e normas voltadas à sustentabilidade ambiental, inclusive, responsabilizar-se pelo recolhimento e descarte</w:t>
      </w:r>
      <w:r>
        <w:rPr>
          <w:rFonts w:cs="Arial"/>
        </w:rPr>
        <w:t xml:space="preserve"> ambientalmente correto</w:t>
      </w:r>
      <w:r w:rsidRPr="007B74DF">
        <w:rPr>
          <w:rFonts w:cs="Arial"/>
        </w:rPr>
        <w:t xml:space="preserve"> do material que resulte da prestação do serviço de recarga de </w:t>
      </w:r>
      <w:proofErr w:type="spellStart"/>
      <w:r w:rsidRPr="007B74DF">
        <w:rPr>
          <w:rFonts w:cs="Arial"/>
          <w:i/>
          <w:iCs/>
        </w:rPr>
        <w:t>toners</w:t>
      </w:r>
      <w:proofErr w:type="spellEnd"/>
      <w:r w:rsidRPr="007B74DF">
        <w:rPr>
          <w:rFonts w:cs="Arial"/>
          <w:i/>
          <w:iCs/>
        </w:rPr>
        <w:t xml:space="preserve"> </w:t>
      </w:r>
      <w:r w:rsidRPr="007B74DF">
        <w:rPr>
          <w:rFonts w:cs="Arial"/>
        </w:rPr>
        <w:t>e cartuchos;</w:t>
      </w:r>
    </w:p>
    <w:p w:rsidR="00E2110D" w:rsidRPr="007B74DF" w:rsidRDefault="00E2110D" w:rsidP="00E2110D">
      <w:pPr>
        <w:pStyle w:val="PargrafodaLista"/>
        <w:numPr>
          <w:ilvl w:val="1"/>
          <w:numId w:val="1"/>
        </w:numPr>
        <w:spacing w:line="360" w:lineRule="auto"/>
        <w:jc w:val="both"/>
        <w:rPr>
          <w:rFonts w:cs="Arial"/>
          <w:b/>
          <w:bCs/>
          <w:iCs/>
          <w:color w:val="000000" w:themeColor="text1"/>
          <w:sz w:val="22"/>
          <w:szCs w:val="22"/>
          <w:u w:val="single"/>
        </w:rPr>
      </w:pPr>
      <w:r w:rsidRPr="007B74DF">
        <w:rPr>
          <w:rFonts w:cs="Arial"/>
          <w:color w:val="000000"/>
        </w:rPr>
        <w:lastRenderedPageBreak/>
        <w:t xml:space="preserve">A comprovação do disposto no subitem anterior poderá ser feita mediante apresentação de certificação emitida por instituição pública oficial ou instituição credenciada, ou por qualquer outro meio de prova que ateste que o bem fornecido cumpre com </w:t>
      </w:r>
      <w:r>
        <w:rPr>
          <w:rFonts w:cs="Arial"/>
          <w:color w:val="000000"/>
        </w:rPr>
        <w:t>a referida exigência.</w:t>
      </w:r>
    </w:p>
    <w:p w:rsidR="00E2110D" w:rsidRPr="007B74DF" w:rsidRDefault="00E2110D" w:rsidP="00E2110D">
      <w:pPr>
        <w:pStyle w:val="PargrafodaLista"/>
        <w:numPr>
          <w:ilvl w:val="1"/>
          <w:numId w:val="1"/>
        </w:numPr>
        <w:spacing w:line="360" w:lineRule="auto"/>
        <w:jc w:val="both"/>
        <w:rPr>
          <w:rFonts w:cs="Arial"/>
          <w:b/>
          <w:bCs/>
          <w:iCs/>
          <w:color w:val="000000" w:themeColor="text1"/>
          <w:sz w:val="22"/>
          <w:szCs w:val="22"/>
          <w:u w:val="single"/>
        </w:rPr>
      </w:pPr>
      <w:r w:rsidRPr="007B74DF">
        <w:rPr>
          <w:rFonts w:cs="Arial"/>
          <w:color w:val="000000"/>
        </w:rPr>
        <w:t xml:space="preserve">Destarte, os produtos e serviços da Contratada deverão estar conforme as diretrizes de sustentabilidade, elencadas no Decreto 7.746, de 05 de junho de 2012, bem como na Instrução Normativa nº 01 de 19 de janeiro de 2010 da Secretaria de Logística e Tecnologia da Informação do Ministério do Planejamento, Orçamento e </w:t>
      </w:r>
      <w:proofErr w:type="gramStart"/>
      <w:r w:rsidRPr="007B74DF">
        <w:rPr>
          <w:rFonts w:cs="Arial"/>
          <w:color w:val="000000"/>
        </w:rPr>
        <w:t>Gestão –SLTI</w:t>
      </w:r>
      <w:proofErr w:type="gramEnd"/>
      <w:r w:rsidRPr="007B74DF">
        <w:rPr>
          <w:rFonts w:cs="Arial"/>
          <w:color w:val="000000"/>
        </w:rPr>
        <w:t>/MPOG, no que couber.</w:t>
      </w:r>
    </w:p>
    <w:p w:rsidR="002F6957" w:rsidRPr="003B19C0" w:rsidRDefault="002F6957" w:rsidP="001253ED">
      <w:pPr>
        <w:autoSpaceDE w:val="0"/>
        <w:spacing w:after="120" w:line="276" w:lineRule="auto"/>
        <w:jc w:val="both"/>
        <w:rPr>
          <w:rFonts w:cs="Times New Roman"/>
          <w:b/>
          <w:i/>
          <w:color w:val="FF0000"/>
          <w:szCs w:val="20"/>
        </w:rPr>
      </w:pPr>
    </w:p>
    <w:p w:rsidR="00F159BB" w:rsidRPr="003B19C0" w:rsidRDefault="00F159BB" w:rsidP="005D4B3A">
      <w:pPr>
        <w:pStyle w:val="Nivel1"/>
      </w:pPr>
      <w:r w:rsidRPr="003B19C0">
        <w:t>JUSTIFICATIVA E OBJETIVO DA CONTRATA</w:t>
      </w:r>
      <w:r w:rsidRPr="003B19C0">
        <w:rPr>
          <w:rFonts w:hint="eastAsia"/>
        </w:rPr>
        <w:t>ÇÃ</w:t>
      </w:r>
      <w:r w:rsidRPr="003B19C0">
        <w:t>O</w:t>
      </w:r>
    </w:p>
    <w:p w:rsidR="005C7DFD" w:rsidRPr="007B74DF" w:rsidRDefault="005C7DFD" w:rsidP="005C7DFD">
      <w:pPr>
        <w:pStyle w:val="PargrafodaLista"/>
        <w:numPr>
          <w:ilvl w:val="1"/>
          <w:numId w:val="1"/>
        </w:numPr>
        <w:spacing w:line="360" w:lineRule="auto"/>
        <w:jc w:val="both"/>
        <w:rPr>
          <w:rFonts w:cs="Arial"/>
          <w:b/>
          <w:color w:val="000000" w:themeColor="text1"/>
          <w:szCs w:val="20"/>
        </w:rPr>
      </w:pPr>
      <w:r w:rsidRPr="007B74DF">
        <w:rPr>
          <w:rFonts w:cs="Arial"/>
          <w:color w:val="000000" w:themeColor="text1"/>
          <w:szCs w:val="20"/>
        </w:rPr>
        <w:t xml:space="preserve">Contratação de empresa para prestação de serviços de recarga de cartucho e </w:t>
      </w:r>
      <w:proofErr w:type="spellStart"/>
      <w:r w:rsidRPr="007B74DF">
        <w:rPr>
          <w:rFonts w:cs="Arial"/>
          <w:color w:val="000000" w:themeColor="text1"/>
          <w:szCs w:val="20"/>
        </w:rPr>
        <w:t>toners</w:t>
      </w:r>
      <w:proofErr w:type="spellEnd"/>
      <w:r w:rsidRPr="007B74DF">
        <w:rPr>
          <w:rFonts w:cs="Arial"/>
          <w:color w:val="000000" w:themeColor="text1"/>
          <w:szCs w:val="20"/>
        </w:rPr>
        <w:t>, com substituição de componentes essenciais ao seu funcionamento por meio de Registro de Preço, tendo em vista a necessidade de atender a demanda constante das unidades, bem como, por ser mais conveniente para administração que as aquisições ocorram de forma parcelada, para evitar a formação de grandes estoques.</w:t>
      </w:r>
    </w:p>
    <w:p w:rsidR="005C7DFD" w:rsidRPr="007B74DF" w:rsidRDefault="005C7DFD" w:rsidP="005C7DFD">
      <w:pPr>
        <w:pStyle w:val="PargrafodaLista"/>
        <w:numPr>
          <w:ilvl w:val="1"/>
          <w:numId w:val="1"/>
        </w:numPr>
        <w:spacing w:line="360" w:lineRule="auto"/>
        <w:jc w:val="both"/>
        <w:rPr>
          <w:rFonts w:cs="Arial"/>
          <w:b/>
          <w:color w:val="000000" w:themeColor="text1"/>
          <w:szCs w:val="20"/>
        </w:rPr>
      </w:pPr>
      <w:r w:rsidRPr="007B74DF">
        <w:rPr>
          <w:rFonts w:cs="Arial"/>
          <w:color w:val="000000" w:themeColor="text1"/>
          <w:szCs w:val="20"/>
        </w:rPr>
        <w:t xml:space="preserve">O presente Registro de Preço, portanto, justifica-se pelo suprimento de remanufatura de cartuchos e </w:t>
      </w:r>
      <w:proofErr w:type="spellStart"/>
      <w:r w:rsidRPr="007B74DF">
        <w:rPr>
          <w:rFonts w:cs="Arial"/>
          <w:color w:val="000000" w:themeColor="text1"/>
          <w:szCs w:val="20"/>
        </w:rPr>
        <w:t>toners</w:t>
      </w:r>
      <w:proofErr w:type="spellEnd"/>
      <w:r w:rsidRPr="007B74DF">
        <w:rPr>
          <w:rFonts w:cs="Arial"/>
          <w:color w:val="000000" w:themeColor="text1"/>
          <w:szCs w:val="20"/>
        </w:rPr>
        <w:t>, compreendendo a recarga e substituição de componentes essenciais ao seu funcionamento - cilindros e chips – utilizadas nas impressoras da Universidade Federal de Alagoas, conforme detalhamento do objeto em planilha (</w:t>
      </w:r>
      <w:r>
        <w:rPr>
          <w:rFonts w:cs="Arial"/>
          <w:color w:val="000000" w:themeColor="text1"/>
          <w:szCs w:val="20"/>
        </w:rPr>
        <w:t>Item 1.1</w:t>
      </w:r>
      <w:r w:rsidRPr="007B74DF">
        <w:rPr>
          <w:rFonts w:cs="Arial"/>
          <w:color w:val="000000" w:themeColor="text1"/>
          <w:szCs w:val="20"/>
        </w:rPr>
        <w:t>).</w:t>
      </w:r>
    </w:p>
    <w:p w:rsidR="005C7DFD" w:rsidRPr="007B74DF" w:rsidRDefault="005C7DFD" w:rsidP="005C7DFD">
      <w:pPr>
        <w:pStyle w:val="PargrafodaLista"/>
        <w:numPr>
          <w:ilvl w:val="1"/>
          <w:numId w:val="1"/>
        </w:numPr>
        <w:spacing w:line="360" w:lineRule="auto"/>
        <w:jc w:val="both"/>
        <w:rPr>
          <w:rFonts w:cs="Arial"/>
          <w:b/>
          <w:color w:val="000000" w:themeColor="text1"/>
          <w:szCs w:val="20"/>
        </w:rPr>
      </w:pPr>
      <w:r w:rsidRPr="007B74DF">
        <w:rPr>
          <w:rFonts w:cs="Arial"/>
        </w:rPr>
        <w:t xml:space="preserve">O quantitativo não se revela previsível, visto que depende da demanda das unidades da UFAL, inclusive daquelas pertencentes aos </w:t>
      </w:r>
      <w:r w:rsidRPr="007B74DF">
        <w:rPr>
          <w:rFonts w:cs="Arial"/>
          <w:i/>
        </w:rPr>
        <w:t>campi</w:t>
      </w:r>
      <w:r w:rsidRPr="007B74DF">
        <w:rPr>
          <w:rFonts w:cs="Arial"/>
        </w:rPr>
        <w:t xml:space="preserve"> Sertão e Arapiraca. Neste particular, a Gerência de Almoxarifado e Patrimônio tem observado que a demanda pelos serviços de impressão é permanente, sendo, portanto, sempre requisitada pelas unidades, porém a quantidade de recargas varia conforme o número de </w:t>
      </w:r>
      <w:proofErr w:type="spellStart"/>
      <w:r w:rsidRPr="007B74DF">
        <w:rPr>
          <w:rFonts w:cs="Arial"/>
        </w:rPr>
        <w:t>toners</w:t>
      </w:r>
      <w:proofErr w:type="spellEnd"/>
      <w:r w:rsidRPr="007B74DF">
        <w:rPr>
          <w:rFonts w:cs="Arial"/>
        </w:rPr>
        <w:t xml:space="preserve"> (preto ou colorido) a </w:t>
      </w:r>
      <w:proofErr w:type="gramStart"/>
      <w:r w:rsidRPr="007B74DF">
        <w:rPr>
          <w:rFonts w:cs="Arial"/>
        </w:rPr>
        <w:t>serem</w:t>
      </w:r>
      <w:proofErr w:type="gramEnd"/>
      <w:r w:rsidRPr="007B74DF">
        <w:rPr>
          <w:rFonts w:cs="Arial"/>
        </w:rPr>
        <w:t xml:space="preserve"> recarregados, o que torna o registro de preços o meio mais adequado à contratação do serviço em tela.</w:t>
      </w:r>
    </w:p>
    <w:p w:rsidR="005C7DFD" w:rsidRPr="007B74DF" w:rsidRDefault="005C7DFD" w:rsidP="005C7DFD">
      <w:pPr>
        <w:pStyle w:val="PargrafodaLista"/>
        <w:numPr>
          <w:ilvl w:val="1"/>
          <w:numId w:val="1"/>
        </w:numPr>
        <w:spacing w:line="360" w:lineRule="auto"/>
        <w:jc w:val="both"/>
        <w:rPr>
          <w:rFonts w:cs="Arial"/>
          <w:b/>
          <w:color w:val="000000" w:themeColor="text1"/>
          <w:szCs w:val="20"/>
        </w:rPr>
      </w:pPr>
      <w:r w:rsidRPr="007B74DF">
        <w:rPr>
          <w:rFonts w:cs="Arial"/>
          <w:color w:val="000000" w:themeColor="text1"/>
          <w:szCs w:val="20"/>
        </w:rPr>
        <w:t>A adoção do sistema de registro de preço justifica-se pela forma de aquisição dos bens e serviços, que terá previsão de entregas parceladas, segundo a nossa necessidade, conforme as disponibilidades orçamentárias, uma vez que segundo Decreto nº 7892/2013:</w:t>
      </w:r>
    </w:p>
    <w:p w:rsidR="005C7DFD" w:rsidRPr="00690046" w:rsidRDefault="005C7DFD" w:rsidP="005C7DFD">
      <w:pPr>
        <w:spacing w:line="360" w:lineRule="auto"/>
        <w:ind w:left="1276"/>
        <w:jc w:val="both"/>
        <w:rPr>
          <w:rFonts w:cs="Arial"/>
          <w:i/>
          <w:iCs/>
          <w:color w:val="000000" w:themeColor="text1"/>
          <w:szCs w:val="20"/>
        </w:rPr>
      </w:pPr>
      <w:proofErr w:type="gramStart"/>
      <w:r w:rsidRPr="00690046">
        <w:rPr>
          <w:rFonts w:cs="Arial"/>
          <w:color w:val="000000" w:themeColor="text1"/>
          <w:szCs w:val="20"/>
        </w:rPr>
        <w:t>“Art. 3º.</w:t>
      </w:r>
      <w:proofErr w:type="gramEnd"/>
      <w:r w:rsidRPr="00690046">
        <w:rPr>
          <w:rFonts w:cs="Arial"/>
          <w:color w:val="000000" w:themeColor="text1"/>
          <w:szCs w:val="20"/>
        </w:rPr>
        <w:t xml:space="preserve"> </w:t>
      </w:r>
      <w:r w:rsidRPr="00690046">
        <w:rPr>
          <w:rFonts w:cs="Arial"/>
          <w:i/>
          <w:iCs/>
          <w:color w:val="000000" w:themeColor="text1"/>
          <w:szCs w:val="20"/>
        </w:rPr>
        <w:t>O Sistema de Registro de Preços poderá ser adotado nas seguintes hipóteses:</w:t>
      </w:r>
    </w:p>
    <w:p w:rsidR="005C7DFD" w:rsidRPr="00690046" w:rsidRDefault="005C7DFD" w:rsidP="005C7DFD">
      <w:pPr>
        <w:spacing w:line="360" w:lineRule="auto"/>
        <w:ind w:left="1276"/>
        <w:jc w:val="both"/>
        <w:rPr>
          <w:rFonts w:cs="Arial"/>
          <w:i/>
          <w:iCs/>
          <w:color w:val="000000" w:themeColor="text1"/>
          <w:szCs w:val="20"/>
        </w:rPr>
      </w:pPr>
      <w:r w:rsidRPr="00690046">
        <w:rPr>
          <w:rFonts w:cs="Arial"/>
          <w:i/>
          <w:iCs/>
          <w:color w:val="000000" w:themeColor="text1"/>
          <w:szCs w:val="20"/>
        </w:rPr>
        <w:t>I - quando, pelas características do bem ou serviço, houver necessidade de contratações frequentes;</w:t>
      </w:r>
    </w:p>
    <w:p w:rsidR="005C7DFD" w:rsidRPr="00690046" w:rsidRDefault="005C7DFD" w:rsidP="005C7DFD">
      <w:pPr>
        <w:spacing w:line="360" w:lineRule="auto"/>
        <w:ind w:left="1276"/>
        <w:jc w:val="both"/>
        <w:rPr>
          <w:rFonts w:cs="Arial"/>
          <w:i/>
          <w:iCs/>
          <w:color w:val="000000" w:themeColor="text1"/>
          <w:szCs w:val="20"/>
        </w:rPr>
      </w:pPr>
      <w:r w:rsidRPr="00690046">
        <w:rPr>
          <w:rFonts w:cs="Arial"/>
          <w:i/>
          <w:iCs/>
          <w:color w:val="000000" w:themeColor="text1"/>
          <w:szCs w:val="20"/>
        </w:rPr>
        <w:t>II - quando for conveniente a aquisição de bens com previsão de entregas parceladas ou contratação de serviços remunerados por unidade de medida ou em regime de tarefa;</w:t>
      </w:r>
    </w:p>
    <w:p w:rsidR="005C7DFD" w:rsidRPr="00690046" w:rsidRDefault="005C7DFD" w:rsidP="005C7DFD">
      <w:pPr>
        <w:spacing w:line="360" w:lineRule="auto"/>
        <w:ind w:left="1276"/>
        <w:jc w:val="both"/>
        <w:rPr>
          <w:rFonts w:cs="Arial"/>
          <w:i/>
          <w:iCs/>
          <w:color w:val="000000" w:themeColor="text1"/>
          <w:szCs w:val="20"/>
        </w:rPr>
      </w:pPr>
      <w:r w:rsidRPr="00690046">
        <w:rPr>
          <w:rFonts w:cs="Arial"/>
          <w:i/>
          <w:iCs/>
          <w:color w:val="000000" w:themeColor="text1"/>
          <w:szCs w:val="20"/>
        </w:rPr>
        <w:t>(...)</w:t>
      </w:r>
    </w:p>
    <w:p w:rsidR="005C7DFD" w:rsidRDefault="005C7DFD" w:rsidP="005C7DFD">
      <w:pPr>
        <w:spacing w:line="360" w:lineRule="auto"/>
        <w:ind w:left="1276"/>
        <w:jc w:val="both"/>
        <w:rPr>
          <w:rFonts w:cs="Arial"/>
          <w:i/>
          <w:iCs/>
          <w:color w:val="000000" w:themeColor="text1"/>
          <w:szCs w:val="20"/>
        </w:rPr>
      </w:pPr>
      <w:r w:rsidRPr="00690046">
        <w:rPr>
          <w:rFonts w:cs="Arial"/>
          <w:color w:val="000000" w:themeColor="text1"/>
          <w:szCs w:val="20"/>
        </w:rPr>
        <w:t xml:space="preserve">IV - </w:t>
      </w:r>
      <w:r w:rsidRPr="00690046">
        <w:rPr>
          <w:rFonts w:cs="Arial"/>
          <w:i/>
          <w:iCs/>
          <w:color w:val="000000" w:themeColor="text1"/>
          <w:szCs w:val="20"/>
        </w:rPr>
        <w:t xml:space="preserve">quando, pela natureza do objeto, não for possível definir previamente o quantitativo a ser demandado pela Administração. </w:t>
      </w:r>
      <w:proofErr w:type="gramStart"/>
      <w:r w:rsidRPr="00690046">
        <w:rPr>
          <w:rFonts w:cs="Arial"/>
          <w:i/>
          <w:iCs/>
          <w:color w:val="000000" w:themeColor="text1"/>
          <w:szCs w:val="20"/>
        </w:rPr>
        <w:t>”</w:t>
      </w:r>
      <w:proofErr w:type="gramEnd"/>
      <w:r w:rsidR="007D1B01">
        <w:rPr>
          <w:rFonts w:cs="Arial"/>
          <w:i/>
          <w:iCs/>
          <w:color w:val="000000" w:themeColor="text1"/>
          <w:szCs w:val="20"/>
        </w:rPr>
        <w:t>.</w:t>
      </w:r>
    </w:p>
    <w:p w:rsidR="00DB206B" w:rsidRPr="003B19C0" w:rsidRDefault="00DB206B" w:rsidP="005D4B3A">
      <w:pPr>
        <w:pStyle w:val="Nivel1"/>
      </w:pPr>
      <w:r w:rsidRPr="003B19C0">
        <w:lastRenderedPageBreak/>
        <w:t>DA CLASSIFICAÇÃO DOS SERVIÇOS</w:t>
      </w:r>
      <w:r w:rsidR="004942A2" w:rsidRPr="003B19C0">
        <w:t xml:space="preserve"> </w:t>
      </w:r>
    </w:p>
    <w:p w:rsidR="00306302" w:rsidRPr="00306302" w:rsidRDefault="00306302" w:rsidP="00306302">
      <w:pPr>
        <w:numPr>
          <w:ilvl w:val="1"/>
          <w:numId w:val="1"/>
        </w:numPr>
        <w:spacing w:before="120" w:after="120" w:line="276" w:lineRule="auto"/>
        <w:ind w:left="425" w:firstLine="0"/>
        <w:jc w:val="both"/>
        <w:rPr>
          <w:rFonts w:cs="Times New Roman"/>
          <w:color w:val="000000"/>
          <w:szCs w:val="20"/>
        </w:rPr>
      </w:pPr>
      <w:r w:rsidRPr="00306302">
        <w:rPr>
          <w:rFonts w:cs="Times New Roman"/>
          <w:color w:val="000000"/>
          <w:szCs w:val="20"/>
        </w:rPr>
        <w:t>O objeto da aquisição do presente termo de referência tem por obj</w:t>
      </w:r>
      <w:r>
        <w:rPr>
          <w:rFonts w:cs="Times New Roman"/>
          <w:color w:val="000000"/>
          <w:szCs w:val="20"/>
        </w:rPr>
        <w:t xml:space="preserve">etivo a Contratação de Serviços </w:t>
      </w:r>
      <w:r w:rsidRPr="00306302">
        <w:rPr>
          <w:rFonts w:cs="Times New Roman"/>
          <w:color w:val="000000"/>
          <w:szCs w:val="20"/>
        </w:rPr>
        <w:t>comum, nos termos                                                                                                                                                                                                                                                                                                                                                                                                                                                                                                                                                               do parágrafo único, do art. 1°, da Lei 10.520/2002.</w:t>
      </w:r>
    </w:p>
    <w:p w:rsidR="00DB206B" w:rsidRPr="003B19C0" w:rsidRDefault="00DB206B" w:rsidP="003C2D83">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Os serviços a serem contratados enquadram-se nos pressupostos do Decreto n° 2.271, de 1997, c</w:t>
      </w:r>
      <w:r w:rsidR="003C25D1" w:rsidRPr="003B19C0">
        <w:rPr>
          <w:rFonts w:cs="Times New Roman"/>
          <w:color w:val="000000"/>
          <w:szCs w:val="20"/>
        </w:rPr>
        <w:t xml:space="preserve">onstituindo-se em </w:t>
      </w:r>
      <w:r w:rsidRPr="003B19C0">
        <w:rPr>
          <w:rFonts w:cs="Times New Roman"/>
          <w:color w:val="000000"/>
          <w:szCs w:val="20"/>
        </w:rPr>
        <w:t>atividades materiais acessórias, instrumentais ou complementares à área de competência legal do órgão licitante, não</w:t>
      </w:r>
      <w:r w:rsidR="003C25D1" w:rsidRPr="003B19C0">
        <w:rPr>
          <w:rFonts w:cs="Times New Roman"/>
          <w:color w:val="000000"/>
          <w:szCs w:val="20"/>
        </w:rPr>
        <w:t xml:space="preserve"> </w:t>
      </w:r>
      <w:r w:rsidRPr="003B19C0">
        <w:rPr>
          <w:rFonts w:cs="Times New Roman"/>
          <w:color w:val="000000"/>
          <w:szCs w:val="20"/>
        </w:rPr>
        <w:t>inerentes às categorias funcionais abrangidas por seu respectivo plano de cargos.</w:t>
      </w:r>
    </w:p>
    <w:p w:rsidR="00DB206B" w:rsidRPr="003B19C0" w:rsidRDefault="00DB206B" w:rsidP="00D029B2">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 xml:space="preserve">A prestação dos serviços não gera vínculo empregatício entre os empregados da </w:t>
      </w:r>
      <w:r w:rsidR="00D52359" w:rsidRPr="003B19C0">
        <w:rPr>
          <w:rFonts w:cs="Times New Roman"/>
          <w:color w:val="000000"/>
          <w:szCs w:val="20"/>
        </w:rPr>
        <w:t>Contratada</w:t>
      </w:r>
      <w:r w:rsidRPr="003B19C0">
        <w:rPr>
          <w:rFonts w:cs="Times New Roman"/>
          <w:color w:val="000000"/>
          <w:szCs w:val="20"/>
        </w:rPr>
        <w:t xml:space="preserve"> e a Administração, vedando-se qualquer relação entre estes que caracterize pessoalidade e subordinação direta.</w:t>
      </w:r>
    </w:p>
    <w:p w:rsidR="00DB206B" w:rsidRPr="003B19C0" w:rsidRDefault="00DB206B" w:rsidP="005D4B3A">
      <w:pPr>
        <w:pStyle w:val="Nivel1"/>
      </w:pPr>
      <w:r w:rsidRPr="003B19C0">
        <w:t>FORMA DE PRESTAÇÃO DOS SERVIÇOS</w:t>
      </w:r>
    </w:p>
    <w:p w:rsidR="00DB206B" w:rsidRPr="003B19C0" w:rsidRDefault="00DB206B" w:rsidP="00D029B2">
      <w:pPr>
        <w:numPr>
          <w:ilvl w:val="1"/>
          <w:numId w:val="1"/>
        </w:numPr>
        <w:spacing w:before="120" w:after="120" w:line="276" w:lineRule="auto"/>
        <w:ind w:left="425" w:firstLine="0"/>
        <w:jc w:val="both"/>
        <w:rPr>
          <w:rFonts w:cs="Times New Roman"/>
          <w:bCs/>
          <w:color w:val="000000"/>
          <w:szCs w:val="20"/>
        </w:rPr>
      </w:pPr>
      <w:r w:rsidRPr="003B19C0">
        <w:rPr>
          <w:rFonts w:cs="Times New Roman"/>
          <w:bCs/>
          <w:color w:val="000000"/>
          <w:szCs w:val="20"/>
        </w:rPr>
        <w:t>Os serviços serão executados conforme discriminado abaixo:</w:t>
      </w:r>
    </w:p>
    <w:p w:rsidR="001D683A" w:rsidRPr="007B74DF" w:rsidRDefault="001D683A" w:rsidP="001D683A">
      <w:pPr>
        <w:pStyle w:val="Nivel1"/>
        <w:numPr>
          <w:ilvl w:val="2"/>
          <w:numId w:val="1"/>
        </w:numPr>
        <w:spacing w:before="0" w:after="0" w:line="360" w:lineRule="auto"/>
        <w:rPr>
          <w:rFonts w:cs="Arial"/>
          <w:b w:val="0"/>
          <w:color w:val="000000" w:themeColor="text1"/>
        </w:rPr>
      </w:pPr>
      <w:r w:rsidRPr="007B74DF">
        <w:rPr>
          <w:rFonts w:cs="Arial"/>
          <w:b w:val="0"/>
          <w:color w:val="000000" w:themeColor="text1"/>
          <w:sz w:val="19"/>
          <w:szCs w:val="19"/>
        </w:rPr>
        <w:lastRenderedPageBreak/>
        <w:t>Os serviços de recarga deverão ser acionados pela unidade solicitante, via e-mail institucional, conforme calendário estabelecido pelo Gestor do Contrato;</w:t>
      </w:r>
    </w:p>
    <w:p w:rsidR="001D683A" w:rsidRPr="007B74DF" w:rsidRDefault="001D683A" w:rsidP="001D683A">
      <w:pPr>
        <w:pStyle w:val="Nivel1"/>
        <w:numPr>
          <w:ilvl w:val="2"/>
          <w:numId w:val="1"/>
        </w:numPr>
        <w:spacing w:before="0" w:after="0" w:line="360" w:lineRule="auto"/>
        <w:rPr>
          <w:rFonts w:cs="Arial"/>
          <w:b w:val="0"/>
          <w:color w:val="000000" w:themeColor="text1"/>
        </w:rPr>
      </w:pPr>
      <w:r w:rsidRPr="007B74DF">
        <w:rPr>
          <w:rFonts w:cs="Arial"/>
          <w:b w:val="0"/>
          <w:color w:val="000000" w:themeColor="text1"/>
          <w:sz w:val="19"/>
          <w:szCs w:val="19"/>
        </w:rPr>
        <w:t xml:space="preserve">Para a execução do objeto, a Contratada, por meio de funcionário (s), devidamente identificado (s), fará a coleta e transporte dos </w:t>
      </w:r>
      <w:proofErr w:type="spellStart"/>
      <w:r w:rsidRPr="007B74DF">
        <w:rPr>
          <w:rFonts w:cs="Arial"/>
          <w:b w:val="0"/>
          <w:color w:val="000000" w:themeColor="text1"/>
          <w:sz w:val="19"/>
          <w:szCs w:val="19"/>
        </w:rPr>
        <w:t>toners</w:t>
      </w:r>
      <w:proofErr w:type="spellEnd"/>
      <w:r w:rsidRPr="007B74DF">
        <w:rPr>
          <w:rFonts w:cs="Arial"/>
          <w:b w:val="0"/>
          <w:color w:val="000000" w:themeColor="text1"/>
          <w:sz w:val="19"/>
          <w:szCs w:val="19"/>
        </w:rPr>
        <w:t xml:space="preserve"> e cartuchos vazios na unidade gestora</w:t>
      </w:r>
      <w:r w:rsidR="00C037AA">
        <w:rPr>
          <w:rFonts w:cs="Arial"/>
          <w:b w:val="0"/>
          <w:color w:val="000000" w:themeColor="text1"/>
          <w:sz w:val="19"/>
          <w:szCs w:val="19"/>
        </w:rPr>
        <w:t xml:space="preserve">, localizada no endereço Universidade Federal de Alagoas – UFAL, Campus A. C. Simões, Almoxarifado Central, Av. Lourival de Melo Mota, S/N, Cidade Universitária, CEP </w:t>
      </w:r>
      <w:r w:rsidR="00C037AA" w:rsidRPr="00C037AA">
        <w:rPr>
          <w:rFonts w:cs="Arial"/>
          <w:b w:val="0"/>
          <w:color w:val="000000" w:themeColor="text1"/>
          <w:sz w:val="19"/>
          <w:szCs w:val="19"/>
        </w:rPr>
        <w:t>57072-970</w:t>
      </w:r>
      <w:r w:rsidR="00C037AA">
        <w:rPr>
          <w:rFonts w:cs="Arial"/>
          <w:b w:val="0"/>
          <w:color w:val="000000" w:themeColor="text1"/>
          <w:sz w:val="19"/>
          <w:szCs w:val="19"/>
        </w:rPr>
        <w:t xml:space="preserve">, das </w:t>
      </w:r>
      <w:proofErr w:type="gramStart"/>
      <w:r w:rsidR="00C037AA">
        <w:rPr>
          <w:rFonts w:cs="Arial"/>
          <w:b w:val="0"/>
          <w:color w:val="000000" w:themeColor="text1"/>
          <w:sz w:val="19"/>
          <w:szCs w:val="19"/>
        </w:rPr>
        <w:t>09:00</w:t>
      </w:r>
      <w:proofErr w:type="gramEnd"/>
      <w:r w:rsidR="00C037AA">
        <w:rPr>
          <w:rFonts w:cs="Arial"/>
          <w:b w:val="0"/>
          <w:color w:val="000000" w:themeColor="text1"/>
          <w:sz w:val="19"/>
          <w:szCs w:val="19"/>
        </w:rPr>
        <w:t>h às 12:00h e das 14:00h às 17:00h, telefone (82) 3214-1024</w:t>
      </w:r>
      <w:r w:rsidRPr="007B74DF">
        <w:rPr>
          <w:rFonts w:cs="Arial"/>
          <w:b w:val="0"/>
          <w:color w:val="000000" w:themeColor="text1"/>
          <w:sz w:val="19"/>
          <w:szCs w:val="19"/>
        </w:rPr>
        <w:t>;</w:t>
      </w:r>
    </w:p>
    <w:p w:rsidR="001D683A" w:rsidRPr="007B74DF" w:rsidRDefault="001D683A" w:rsidP="001D683A">
      <w:pPr>
        <w:pStyle w:val="Nivel1"/>
        <w:numPr>
          <w:ilvl w:val="2"/>
          <w:numId w:val="1"/>
        </w:numPr>
        <w:spacing w:before="0" w:after="0" w:line="360" w:lineRule="auto"/>
        <w:rPr>
          <w:rFonts w:cs="Arial"/>
          <w:b w:val="0"/>
          <w:color w:val="000000" w:themeColor="text1"/>
        </w:rPr>
      </w:pPr>
      <w:r w:rsidRPr="007B74DF">
        <w:rPr>
          <w:rFonts w:cs="Arial"/>
          <w:b w:val="0"/>
          <w:color w:val="000000" w:themeColor="text1"/>
          <w:sz w:val="19"/>
          <w:szCs w:val="19"/>
        </w:rPr>
        <w:t xml:space="preserve">Os </w:t>
      </w:r>
      <w:proofErr w:type="spellStart"/>
      <w:r w:rsidRPr="007B74DF">
        <w:rPr>
          <w:rFonts w:cs="Arial"/>
          <w:b w:val="0"/>
          <w:color w:val="000000" w:themeColor="text1"/>
          <w:sz w:val="19"/>
          <w:szCs w:val="19"/>
        </w:rPr>
        <w:t>toners</w:t>
      </w:r>
      <w:proofErr w:type="spellEnd"/>
      <w:r w:rsidRPr="007B74DF">
        <w:rPr>
          <w:rFonts w:cs="Arial"/>
          <w:b w:val="0"/>
          <w:color w:val="000000" w:themeColor="text1"/>
          <w:sz w:val="19"/>
          <w:szCs w:val="19"/>
        </w:rPr>
        <w:t xml:space="preserve"> e cartuchos a serem recarregados deverão ser encaminhados para a Unidade Gestora, simultaneamente à abertura de utilização de registro de preços via SIPAC;</w:t>
      </w:r>
    </w:p>
    <w:p w:rsidR="001D683A" w:rsidRPr="005714C4" w:rsidRDefault="001D683A" w:rsidP="001D683A">
      <w:pPr>
        <w:pStyle w:val="Nivel1"/>
        <w:numPr>
          <w:ilvl w:val="2"/>
          <w:numId w:val="1"/>
        </w:numPr>
        <w:spacing w:before="0" w:after="0" w:line="360" w:lineRule="auto"/>
        <w:rPr>
          <w:rFonts w:cs="Arial"/>
          <w:b w:val="0"/>
          <w:color w:val="000000" w:themeColor="text1"/>
        </w:rPr>
      </w:pPr>
      <w:r w:rsidRPr="005714C4">
        <w:rPr>
          <w:rFonts w:cs="Arial"/>
          <w:b w:val="0"/>
          <w:color w:val="000000" w:themeColor="text1"/>
          <w:sz w:val="19"/>
          <w:szCs w:val="19"/>
        </w:rPr>
        <w:t xml:space="preserve">Os </w:t>
      </w:r>
      <w:proofErr w:type="spellStart"/>
      <w:r w:rsidRPr="005714C4">
        <w:rPr>
          <w:rFonts w:cs="Arial"/>
          <w:b w:val="0"/>
          <w:color w:val="000000" w:themeColor="text1"/>
          <w:sz w:val="19"/>
          <w:szCs w:val="19"/>
        </w:rPr>
        <w:t>toners</w:t>
      </w:r>
      <w:proofErr w:type="spellEnd"/>
      <w:r w:rsidRPr="005714C4">
        <w:rPr>
          <w:rFonts w:cs="Arial"/>
          <w:b w:val="0"/>
          <w:color w:val="000000" w:themeColor="text1"/>
          <w:sz w:val="19"/>
          <w:szCs w:val="19"/>
        </w:rPr>
        <w:t xml:space="preserve"> e cartuchos de tinta das unidades da </w:t>
      </w:r>
      <w:proofErr w:type="spellStart"/>
      <w:r w:rsidRPr="005714C4">
        <w:rPr>
          <w:rFonts w:cs="Arial"/>
          <w:b w:val="0"/>
          <w:color w:val="000000" w:themeColor="text1"/>
          <w:sz w:val="19"/>
          <w:szCs w:val="19"/>
        </w:rPr>
        <w:t>Ufal</w:t>
      </w:r>
      <w:proofErr w:type="spellEnd"/>
      <w:r w:rsidRPr="005714C4">
        <w:rPr>
          <w:rFonts w:cs="Arial"/>
          <w:b w:val="0"/>
          <w:color w:val="000000" w:themeColor="text1"/>
          <w:sz w:val="19"/>
          <w:szCs w:val="19"/>
        </w:rPr>
        <w:t xml:space="preserve"> Arapiraca e seus Polos e da UFAL Sertão e seus Polos serão colhidos pela empresa Contratada, na Unidade Gestora da ata;</w:t>
      </w:r>
    </w:p>
    <w:p w:rsidR="001D683A" w:rsidRPr="007B74DF" w:rsidRDefault="001D683A" w:rsidP="001D683A">
      <w:pPr>
        <w:pStyle w:val="Nivel1"/>
        <w:numPr>
          <w:ilvl w:val="2"/>
          <w:numId w:val="1"/>
        </w:numPr>
        <w:spacing w:before="0" w:after="0" w:line="360" w:lineRule="auto"/>
        <w:rPr>
          <w:rFonts w:cs="Arial"/>
          <w:b w:val="0"/>
          <w:color w:val="000000" w:themeColor="text1"/>
        </w:rPr>
      </w:pPr>
      <w:r w:rsidRPr="007B74DF">
        <w:rPr>
          <w:rFonts w:cs="Arial"/>
          <w:b w:val="0"/>
          <w:color w:val="000000" w:themeColor="text1"/>
          <w:sz w:val="19"/>
          <w:szCs w:val="19"/>
        </w:rPr>
        <w:t xml:space="preserve">A recarga de </w:t>
      </w:r>
      <w:proofErr w:type="spellStart"/>
      <w:r w:rsidRPr="007B74DF">
        <w:rPr>
          <w:rFonts w:cs="Arial"/>
          <w:b w:val="0"/>
          <w:color w:val="000000" w:themeColor="text1"/>
          <w:sz w:val="19"/>
          <w:szCs w:val="19"/>
        </w:rPr>
        <w:t>toners</w:t>
      </w:r>
      <w:proofErr w:type="spellEnd"/>
      <w:r w:rsidRPr="007B74DF">
        <w:rPr>
          <w:rFonts w:cs="Arial"/>
          <w:b w:val="0"/>
          <w:color w:val="000000" w:themeColor="text1"/>
          <w:sz w:val="19"/>
          <w:szCs w:val="19"/>
        </w:rPr>
        <w:t xml:space="preserve"> e cartuchos </w:t>
      </w:r>
      <w:proofErr w:type="gramStart"/>
      <w:r w:rsidRPr="007B74DF">
        <w:rPr>
          <w:rFonts w:cs="Arial"/>
          <w:b w:val="0"/>
          <w:color w:val="000000" w:themeColor="text1"/>
          <w:sz w:val="19"/>
          <w:szCs w:val="19"/>
        </w:rPr>
        <w:t>será processada</w:t>
      </w:r>
      <w:proofErr w:type="gramEnd"/>
      <w:r w:rsidRPr="007B74DF">
        <w:rPr>
          <w:rFonts w:cs="Arial"/>
          <w:b w:val="0"/>
          <w:color w:val="000000" w:themeColor="text1"/>
          <w:sz w:val="19"/>
          <w:szCs w:val="19"/>
        </w:rPr>
        <w:t xml:space="preserve"> uma vez quinzenalmente, obedecendo a um calendário de recarga, a ser entregue pela </w:t>
      </w:r>
      <w:proofErr w:type="spellStart"/>
      <w:r w:rsidRPr="007B74DF">
        <w:rPr>
          <w:rFonts w:cs="Arial"/>
          <w:b w:val="0"/>
          <w:color w:val="000000" w:themeColor="text1"/>
          <w:sz w:val="19"/>
          <w:szCs w:val="19"/>
        </w:rPr>
        <w:t>Ufal</w:t>
      </w:r>
      <w:proofErr w:type="spellEnd"/>
      <w:r w:rsidRPr="007B74DF">
        <w:rPr>
          <w:rFonts w:cs="Arial"/>
          <w:b w:val="0"/>
          <w:color w:val="000000" w:themeColor="text1"/>
          <w:sz w:val="19"/>
          <w:szCs w:val="19"/>
        </w:rPr>
        <w:t xml:space="preserve"> à Contratada, quando da assinatura do contrato</w:t>
      </w:r>
      <w:r w:rsidR="00110739">
        <w:rPr>
          <w:rFonts w:cs="Arial"/>
          <w:b w:val="0"/>
          <w:color w:val="000000" w:themeColor="text1"/>
          <w:sz w:val="19"/>
          <w:szCs w:val="19"/>
        </w:rPr>
        <w:t>/ata</w:t>
      </w:r>
      <w:r w:rsidRPr="007B74DF">
        <w:rPr>
          <w:rFonts w:cs="Arial"/>
          <w:b w:val="0"/>
          <w:color w:val="000000" w:themeColor="text1"/>
          <w:sz w:val="19"/>
          <w:szCs w:val="19"/>
        </w:rPr>
        <w:t>;</w:t>
      </w:r>
    </w:p>
    <w:p w:rsidR="001D683A" w:rsidRPr="007B74DF" w:rsidRDefault="001D683A" w:rsidP="001D683A">
      <w:pPr>
        <w:pStyle w:val="Nivel1"/>
        <w:numPr>
          <w:ilvl w:val="2"/>
          <w:numId w:val="1"/>
        </w:numPr>
        <w:spacing w:before="0" w:after="0" w:line="360" w:lineRule="auto"/>
        <w:rPr>
          <w:rFonts w:cs="Arial"/>
          <w:b w:val="0"/>
          <w:color w:val="000000" w:themeColor="text1"/>
        </w:rPr>
      </w:pPr>
      <w:r w:rsidRPr="007B74DF">
        <w:rPr>
          <w:rFonts w:cs="Arial"/>
          <w:b w:val="0"/>
          <w:color w:val="000000" w:themeColor="text1"/>
          <w:sz w:val="19"/>
          <w:szCs w:val="19"/>
        </w:rPr>
        <w:t>O Calendário de Recarga, a que se refere o subitem anterior, será publicado no sítio eletrônico da Universidade Federal de Alagoas para o conhecimento e planejamento das unidades solicitantes;</w:t>
      </w:r>
    </w:p>
    <w:p w:rsidR="001D683A" w:rsidRPr="007B74DF" w:rsidRDefault="001D683A" w:rsidP="001D683A">
      <w:pPr>
        <w:pStyle w:val="Nivel1"/>
        <w:numPr>
          <w:ilvl w:val="2"/>
          <w:numId w:val="1"/>
        </w:numPr>
        <w:spacing w:before="0" w:after="0" w:line="360" w:lineRule="auto"/>
        <w:rPr>
          <w:rFonts w:cs="Arial"/>
          <w:b w:val="0"/>
          <w:color w:val="000000" w:themeColor="text1"/>
        </w:rPr>
      </w:pPr>
      <w:r w:rsidRPr="007B74DF">
        <w:rPr>
          <w:rFonts w:cs="Arial"/>
          <w:b w:val="0"/>
          <w:color w:val="000000" w:themeColor="text1"/>
        </w:rPr>
        <w:t xml:space="preserve">Não haverá prestação de serviço de recarga fora dos prazos </w:t>
      </w:r>
      <w:r w:rsidR="00110739">
        <w:rPr>
          <w:rFonts w:cs="Arial"/>
          <w:b w:val="0"/>
          <w:color w:val="000000" w:themeColor="text1"/>
        </w:rPr>
        <w:t>estabelecidos pela Universidade, e</w:t>
      </w:r>
      <w:r w:rsidRPr="007B74DF">
        <w:rPr>
          <w:rFonts w:cs="Arial"/>
          <w:b w:val="0"/>
          <w:color w:val="000000" w:themeColor="text1"/>
          <w:sz w:val="19"/>
          <w:szCs w:val="19"/>
        </w:rPr>
        <w:t>xceto por condição alheia à vontade das contratantes, caso fortuito ou força maior;</w:t>
      </w:r>
    </w:p>
    <w:p w:rsidR="001D683A" w:rsidRPr="007B74DF" w:rsidRDefault="001D683A" w:rsidP="001D683A">
      <w:pPr>
        <w:pStyle w:val="Nivel1"/>
        <w:numPr>
          <w:ilvl w:val="2"/>
          <w:numId w:val="1"/>
        </w:numPr>
        <w:spacing w:before="0" w:after="0" w:line="360" w:lineRule="auto"/>
        <w:rPr>
          <w:rFonts w:cs="Arial"/>
          <w:b w:val="0"/>
          <w:color w:val="000000" w:themeColor="text1"/>
        </w:rPr>
      </w:pPr>
      <w:r w:rsidRPr="007B74DF">
        <w:rPr>
          <w:rFonts w:cs="Arial"/>
          <w:b w:val="0"/>
          <w:color w:val="000000" w:themeColor="text1"/>
        </w:rPr>
        <w:t>O horário para a prestação do serviço será</w:t>
      </w:r>
      <w:r w:rsidRPr="007B74DF">
        <w:rPr>
          <w:rFonts w:cs="Arial"/>
          <w:b w:val="0"/>
          <w:color w:val="000000" w:themeColor="text1"/>
          <w:sz w:val="19"/>
          <w:szCs w:val="19"/>
        </w:rPr>
        <w:t xml:space="preserve"> das 8h às 16h para a execução do serviço (coleta e entrega de </w:t>
      </w:r>
      <w:proofErr w:type="spellStart"/>
      <w:r w:rsidRPr="007B74DF">
        <w:rPr>
          <w:rFonts w:cs="Arial"/>
          <w:b w:val="0"/>
          <w:color w:val="000000" w:themeColor="text1"/>
          <w:sz w:val="19"/>
          <w:szCs w:val="19"/>
        </w:rPr>
        <w:t>toners</w:t>
      </w:r>
      <w:proofErr w:type="spellEnd"/>
      <w:r w:rsidRPr="007B74DF">
        <w:rPr>
          <w:rFonts w:cs="Arial"/>
          <w:b w:val="0"/>
          <w:color w:val="000000" w:themeColor="text1"/>
          <w:sz w:val="19"/>
          <w:szCs w:val="19"/>
        </w:rPr>
        <w:t xml:space="preserve"> e cartuchos);</w:t>
      </w:r>
    </w:p>
    <w:p w:rsidR="001D683A" w:rsidRPr="007B74DF" w:rsidRDefault="001D683A" w:rsidP="001D683A">
      <w:pPr>
        <w:pStyle w:val="Nivel1"/>
        <w:numPr>
          <w:ilvl w:val="2"/>
          <w:numId w:val="1"/>
        </w:numPr>
        <w:spacing w:before="0" w:after="0" w:line="360" w:lineRule="auto"/>
        <w:rPr>
          <w:rFonts w:cs="Arial"/>
          <w:b w:val="0"/>
          <w:color w:val="000000" w:themeColor="text1"/>
        </w:rPr>
      </w:pPr>
      <w:r w:rsidRPr="007B74DF">
        <w:rPr>
          <w:rFonts w:cs="Arial"/>
          <w:b w:val="0"/>
          <w:color w:val="000000" w:themeColor="text1"/>
          <w:sz w:val="19"/>
          <w:szCs w:val="19"/>
        </w:rPr>
        <w:t>O horário inicialmente estabelecido poderá ser modificado posteriormente pela Contratante, se necessário</w:t>
      </w:r>
      <w:r w:rsidR="00110739">
        <w:rPr>
          <w:rFonts w:cs="Arial"/>
          <w:b w:val="0"/>
          <w:color w:val="000000" w:themeColor="text1"/>
          <w:sz w:val="19"/>
          <w:szCs w:val="19"/>
        </w:rPr>
        <w:t>, h</w:t>
      </w:r>
      <w:r w:rsidRPr="007B74DF">
        <w:rPr>
          <w:rFonts w:cs="Arial"/>
          <w:b w:val="0"/>
          <w:color w:val="000000" w:themeColor="text1"/>
          <w:sz w:val="19"/>
          <w:szCs w:val="19"/>
        </w:rPr>
        <w:t>avendo comunicação prévia à Contratada.</w:t>
      </w:r>
    </w:p>
    <w:p w:rsidR="001D683A" w:rsidRPr="007B74DF" w:rsidRDefault="001D683A" w:rsidP="001D683A">
      <w:pPr>
        <w:pStyle w:val="Nivel1"/>
        <w:numPr>
          <w:ilvl w:val="2"/>
          <w:numId w:val="1"/>
        </w:numPr>
        <w:spacing w:before="0" w:after="0" w:line="360" w:lineRule="auto"/>
        <w:rPr>
          <w:rFonts w:cs="Arial"/>
          <w:b w:val="0"/>
          <w:color w:val="000000" w:themeColor="text1"/>
        </w:rPr>
      </w:pPr>
      <w:r w:rsidRPr="007B74DF">
        <w:rPr>
          <w:rFonts w:cs="Arial"/>
          <w:b w:val="0"/>
          <w:color w:val="000000" w:themeColor="text1"/>
          <w:sz w:val="19"/>
          <w:szCs w:val="19"/>
        </w:rPr>
        <w:t xml:space="preserve">A remanufatura dos cartuchos deverá observar os seguintes procedimentos: desmonte total e limpeza do cartucho; troca de todos os componentes desgastados, quando for o caso, incluindo-se o cilindro, substituição do chip, quando o equipamento utilizar-se deste componente e recarga do </w:t>
      </w:r>
      <w:proofErr w:type="spellStart"/>
      <w:r w:rsidRPr="007B74DF">
        <w:rPr>
          <w:rFonts w:cs="Arial"/>
          <w:b w:val="0"/>
          <w:color w:val="000000" w:themeColor="text1"/>
          <w:sz w:val="19"/>
          <w:szCs w:val="19"/>
        </w:rPr>
        <w:t>toner</w:t>
      </w:r>
      <w:proofErr w:type="spellEnd"/>
      <w:r w:rsidRPr="007B74DF">
        <w:rPr>
          <w:rFonts w:cs="Arial"/>
          <w:b w:val="0"/>
          <w:color w:val="000000" w:themeColor="text1"/>
          <w:sz w:val="19"/>
          <w:szCs w:val="19"/>
        </w:rPr>
        <w:t xml:space="preserve">, de alto rendimento, na cor correspondente, ainda obedecidas </w:t>
      </w:r>
      <w:proofErr w:type="gramStart"/>
      <w:r w:rsidRPr="007B74DF">
        <w:rPr>
          <w:rFonts w:cs="Arial"/>
          <w:b w:val="0"/>
          <w:color w:val="000000" w:themeColor="text1"/>
          <w:sz w:val="19"/>
          <w:szCs w:val="19"/>
        </w:rPr>
        <w:t>as</w:t>
      </w:r>
      <w:proofErr w:type="gramEnd"/>
      <w:r w:rsidRPr="007B74DF">
        <w:rPr>
          <w:rFonts w:cs="Arial"/>
          <w:b w:val="0"/>
          <w:color w:val="000000" w:themeColor="text1"/>
          <w:sz w:val="19"/>
          <w:szCs w:val="19"/>
        </w:rPr>
        <w:t xml:space="preserve"> especificações acima, e na quantidade máxima permitida para o cartucho, observando-se os aspectos de qualidade recomendados pela ABRECI (Associação Brasileira de Recondicionadores de Cartuchos para Impressoras), com aposição ao final da marca identificadora da empresa vencedora;</w:t>
      </w:r>
    </w:p>
    <w:p w:rsidR="001D683A" w:rsidRPr="007B74DF" w:rsidRDefault="001D683A" w:rsidP="001D683A">
      <w:pPr>
        <w:pStyle w:val="Nivel1"/>
        <w:numPr>
          <w:ilvl w:val="2"/>
          <w:numId w:val="1"/>
        </w:numPr>
        <w:spacing w:before="0" w:after="0" w:line="360" w:lineRule="auto"/>
        <w:rPr>
          <w:rFonts w:cs="Arial"/>
          <w:b w:val="0"/>
          <w:color w:val="000000" w:themeColor="text1"/>
        </w:rPr>
      </w:pPr>
      <w:r w:rsidRPr="007B74DF">
        <w:rPr>
          <w:rFonts w:cs="Arial"/>
          <w:b w:val="0"/>
          <w:color w:val="000000" w:themeColor="text1"/>
        </w:rPr>
        <w:t>Após a remanufatura, os cartuchos devem ser devolvidos à Contratante em embalagens individuais com o menor volume possível, que utilizem materiais recicláveis, de forma a garantir a máxima proteção durante o transporte e o armazenamento, conforme exigências da IN SLTI/MPOG n. 01/2010;</w:t>
      </w:r>
    </w:p>
    <w:p w:rsidR="001D683A" w:rsidRPr="007B74DF" w:rsidRDefault="001D683A" w:rsidP="001D683A">
      <w:pPr>
        <w:pStyle w:val="Nivel1"/>
        <w:numPr>
          <w:ilvl w:val="2"/>
          <w:numId w:val="1"/>
        </w:numPr>
        <w:spacing w:before="0" w:after="0" w:line="360" w:lineRule="auto"/>
        <w:rPr>
          <w:rFonts w:cs="Arial"/>
          <w:b w:val="0"/>
          <w:color w:val="000000" w:themeColor="text1"/>
        </w:rPr>
      </w:pPr>
      <w:r w:rsidRPr="007B74DF">
        <w:rPr>
          <w:rFonts w:cs="Arial"/>
          <w:b w:val="0"/>
          <w:color w:val="000000" w:themeColor="text1"/>
        </w:rPr>
        <w:t>A Contratada deverá assumir toda a responsabilidade pela segurança dos métodos, operação e continuidade de execução na entrega dos materiais;</w:t>
      </w:r>
    </w:p>
    <w:p w:rsidR="001D683A" w:rsidRPr="007B74DF" w:rsidRDefault="001D683A" w:rsidP="001D683A">
      <w:pPr>
        <w:pStyle w:val="Nivel1"/>
        <w:numPr>
          <w:ilvl w:val="2"/>
          <w:numId w:val="1"/>
        </w:numPr>
        <w:spacing w:before="0" w:after="0" w:line="360" w:lineRule="auto"/>
        <w:rPr>
          <w:rFonts w:cs="Arial"/>
          <w:b w:val="0"/>
          <w:color w:val="000000" w:themeColor="text1"/>
        </w:rPr>
      </w:pPr>
      <w:r w:rsidRPr="007B74DF">
        <w:rPr>
          <w:rFonts w:cs="Arial"/>
          <w:b w:val="0"/>
          <w:color w:val="000000" w:themeColor="text1"/>
        </w:rPr>
        <w:t xml:space="preserve">No momento da devolução, a Contratada assume a responsabilização por divergência entre o </w:t>
      </w:r>
      <w:proofErr w:type="spellStart"/>
      <w:r w:rsidRPr="007B74DF">
        <w:rPr>
          <w:rFonts w:cs="Arial"/>
          <w:b w:val="0"/>
          <w:color w:val="000000" w:themeColor="text1"/>
        </w:rPr>
        <w:t>toner</w:t>
      </w:r>
      <w:proofErr w:type="spellEnd"/>
      <w:r w:rsidRPr="007B74DF">
        <w:rPr>
          <w:rFonts w:cs="Arial"/>
          <w:b w:val="0"/>
          <w:color w:val="000000" w:themeColor="text1"/>
        </w:rPr>
        <w:t>/cartucho e a descrição na caixa.</w:t>
      </w:r>
    </w:p>
    <w:p w:rsidR="001D683A" w:rsidRPr="007B74DF" w:rsidRDefault="001D683A" w:rsidP="001D683A">
      <w:pPr>
        <w:pStyle w:val="Nivel1"/>
        <w:numPr>
          <w:ilvl w:val="2"/>
          <w:numId w:val="1"/>
        </w:numPr>
        <w:spacing w:before="0" w:after="0" w:line="360" w:lineRule="auto"/>
        <w:rPr>
          <w:rFonts w:cs="Arial"/>
          <w:b w:val="0"/>
          <w:color w:val="000000" w:themeColor="text1"/>
        </w:rPr>
      </w:pPr>
      <w:r w:rsidRPr="007B74DF">
        <w:rPr>
          <w:rFonts w:cs="Arial"/>
          <w:b w:val="0"/>
          <w:color w:val="000000" w:themeColor="text1"/>
        </w:rPr>
        <w:lastRenderedPageBreak/>
        <w:t xml:space="preserve">Em casos de divergência na especificação entre o </w:t>
      </w:r>
      <w:proofErr w:type="spellStart"/>
      <w:r w:rsidRPr="007B74DF">
        <w:rPr>
          <w:rFonts w:cs="Arial"/>
          <w:b w:val="0"/>
          <w:color w:val="000000" w:themeColor="text1"/>
        </w:rPr>
        <w:t>toner</w:t>
      </w:r>
      <w:proofErr w:type="spellEnd"/>
      <w:r w:rsidRPr="007B74DF">
        <w:rPr>
          <w:rFonts w:cs="Arial"/>
          <w:b w:val="0"/>
          <w:color w:val="000000" w:themeColor="text1"/>
        </w:rPr>
        <w:t xml:space="preserve"> coletado e o entregue, a Contratada deverá proceder à troca pelo </w:t>
      </w:r>
      <w:proofErr w:type="spellStart"/>
      <w:r w:rsidRPr="007B74DF">
        <w:rPr>
          <w:rFonts w:cs="Arial"/>
          <w:b w:val="0"/>
          <w:color w:val="000000" w:themeColor="text1"/>
        </w:rPr>
        <w:t>toner</w:t>
      </w:r>
      <w:proofErr w:type="spellEnd"/>
      <w:r w:rsidRPr="007B74DF">
        <w:rPr>
          <w:rFonts w:cs="Arial"/>
          <w:b w:val="0"/>
          <w:color w:val="000000" w:themeColor="text1"/>
        </w:rPr>
        <w:t>/cartucho de especificação correta </w:t>
      </w:r>
      <w:r w:rsidRPr="007B74DF">
        <w:rPr>
          <w:rFonts w:cs="Arial"/>
          <w:b w:val="0"/>
          <w:bCs/>
          <w:color w:val="000000" w:themeColor="text1"/>
        </w:rPr>
        <w:t>no prazo máximo de 24h após comunicação</w:t>
      </w:r>
      <w:r w:rsidRPr="007B74DF">
        <w:rPr>
          <w:rFonts w:cs="Arial"/>
          <w:b w:val="0"/>
          <w:color w:val="000000" w:themeColor="text1"/>
        </w:rPr>
        <w:t>;</w:t>
      </w:r>
    </w:p>
    <w:p w:rsidR="001D683A" w:rsidRPr="007B74DF" w:rsidRDefault="001D683A" w:rsidP="001D683A">
      <w:pPr>
        <w:pStyle w:val="Nivel1"/>
        <w:numPr>
          <w:ilvl w:val="2"/>
          <w:numId w:val="1"/>
        </w:numPr>
        <w:spacing w:before="0" w:after="0" w:line="360" w:lineRule="auto"/>
        <w:rPr>
          <w:rFonts w:cs="Arial"/>
          <w:b w:val="0"/>
          <w:color w:val="000000" w:themeColor="text1"/>
        </w:rPr>
      </w:pPr>
      <w:r w:rsidRPr="007B74DF">
        <w:rPr>
          <w:rFonts w:cs="Arial"/>
          <w:b w:val="0"/>
          <w:color w:val="000000" w:themeColor="text1"/>
        </w:rPr>
        <w:t xml:space="preserve">Após a recarga, se o </w:t>
      </w:r>
      <w:proofErr w:type="spellStart"/>
      <w:r w:rsidRPr="007B74DF">
        <w:rPr>
          <w:rFonts w:cs="Arial"/>
          <w:b w:val="0"/>
          <w:i/>
          <w:iCs/>
          <w:color w:val="000000" w:themeColor="text1"/>
        </w:rPr>
        <w:t>toner</w:t>
      </w:r>
      <w:proofErr w:type="spellEnd"/>
      <w:r w:rsidRPr="007B74DF">
        <w:rPr>
          <w:rFonts w:cs="Arial"/>
          <w:b w:val="0"/>
          <w:color w:val="000000" w:themeColor="text1"/>
        </w:rPr>
        <w:t xml:space="preserve"> ou cartucho apresentar defeito na impressão (falhas ou borrões), a Contratada deverá realizar o devido reparo, no prazo máximo de 24h após comunicação, sem ônus para a Contratante;</w:t>
      </w:r>
    </w:p>
    <w:p w:rsidR="001D683A" w:rsidRPr="004371F6" w:rsidRDefault="001D683A" w:rsidP="001D683A">
      <w:pPr>
        <w:pStyle w:val="Nivel1"/>
        <w:numPr>
          <w:ilvl w:val="2"/>
          <w:numId w:val="1"/>
        </w:numPr>
        <w:spacing w:before="0" w:after="0" w:line="360" w:lineRule="auto"/>
        <w:rPr>
          <w:rFonts w:cs="Arial"/>
          <w:b w:val="0"/>
          <w:color w:val="auto"/>
        </w:rPr>
      </w:pPr>
      <w:r w:rsidRPr="007B74DF">
        <w:rPr>
          <w:rFonts w:cs="Arial"/>
          <w:b w:val="0"/>
          <w:color w:val="000000" w:themeColor="text1"/>
        </w:rPr>
        <w:t>A Contratada deverá elaborar um</w:t>
      </w:r>
      <w:r w:rsidRPr="007B74DF">
        <w:rPr>
          <w:rFonts w:cs="Arial"/>
          <w:b w:val="0"/>
          <w:i/>
          <w:iCs/>
          <w:color w:val="000000" w:themeColor="text1"/>
        </w:rPr>
        <w:t xml:space="preserve"> Laudo Técnico</w:t>
      </w:r>
      <w:r w:rsidRPr="007B74DF">
        <w:rPr>
          <w:rFonts w:cs="Arial"/>
          <w:b w:val="0"/>
          <w:bCs/>
          <w:color w:val="000000" w:themeColor="text1"/>
        </w:rPr>
        <w:t xml:space="preserve"> </w:t>
      </w:r>
      <w:r w:rsidRPr="007B74DF">
        <w:rPr>
          <w:rFonts w:cs="Arial"/>
          <w:b w:val="0"/>
          <w:color w:val="000000" w:themeColor="text1"/>
        </w:rPr>
        <w:t xml:space="preserve">acerca dos </w:t>
      </w:r>
      <w:proofErr w:type="spellStart"/>
      <w:r w:rsidRPr="007B74DF">
        <w:rPr>
          <w:rFonts w:cs="Arial"/>
          <w:b w:val="0"/>
          <w:i/>
          <w:iCs/>
          <w:color w:val="000000" w:themeColor="text1"/>
        </w:rPr>
        <w:t>toners</w:t>
      </w:r>
      <w:proofErr w:type="spellEnd"/>
      <w:r w:rsidRPr="007B74DF">
        <w:rPr>
          <w:rFonts w:cs="Arial"/>
          <w:b w:val="0"/>
          <w:i/>
          <w:iCs/>
          <w:color w:val="000000" w:themeColor="text1"/>
        </w:rPr>
        <w:t xml:space="preserve"> </w:t>
      </w:r>
      <w:r w:rsidRPr="007B74DF">
        <w:rPr>
          <w:rFonts w:cs="Arial"/>
          <w:b w:val="0"/>
          <w:color w:val="000000" w:themeColor="text1"/>
        </w:rPr>
        <w:t xml:space="preserve">e cartuchos danificados ou </w:t>
      </w:r>
      <w:r w:rsidRPr="004371F6">
        <w:rPr>
          <w:rFonts w:cs="Arial"/>
          <w:b w:val="0"/>
          <w:color w:val="auto"/>
        </w:rPr>
        <w:t>inservíveis, isto é, que apresentarem vícios insanáveis;</w:t>
      </w:r>
    </w:p>
    <w:p w:rsidR="001D683A" w:rsidRPr="004371F6" w:rsidRDefault="001D683A" w:rsidP="001D683A">
      <w:pPr>
        <w:pStyle w:val="Nivel1"/>
        <w:numPr>
          <w:ilvl w:val="2"/>
          <w:numId w:val="1"/>
        </w:numPr>
        <w:spacing w:before="0" w:after="0" w:line="360" w:lineRule="auto"/>
        <w:rPr>
          <w:rFonts w:cs="Arial"/>
          <w:b w:val="0"/>
          <w:color w:val="auto"/>
        </w:rPr>
      </w:pPr>
      <w:r w:rsidRPr="004371F6">
        <w:rPr>
          <w:rFonts w:cs="Arial"/>
          <w:b w:val="0"/>
          <w:color w:val="auto"/>
        </w:rPr>
        <w:t>Após apreciação do Laudo Técnico, a unidade solicitante dará autorização, por escrito, à Contratada para o descarte ecologicamente correto dos</w:t>
      </w:r>
      <w:r w:rsidRPr="004371F6">
        <w:rPr>
          <w:rFonts w:cs="Arial"/>
          <w:b w:val="0"/>
          <w:i/>
          <w:iCs/>
          <w:color w:val="auto"/>
        </w:rPr>
        <w:t xml:space="preserve"> </w:t>
      </w:r>
      <w:proofErr w:type="spellStart"/>
      <w:r w:rsidRPr="004371F6">
        <w:rPr>
          <w:rFonts w:cs="Arial"/>
          <w:b w:val="0"/>
          <w:i/>
          <w:iCs/>
          <w:color w:val="auto"/>
        </w:rPr>
        <w:t>toners</w:t>
      </w:r>
      <w:proofErr w:type="spellEnd"/>
      <w:r w:rsidRPr="004371F6">
        <w:rPr>
          <w:rFonts w:cs="Arial"/>
          <w:b w:val="0"/>
          <w:i/>
          <w:iCs/>
          <w:color w:val="auto"/>
        </w:rPr>
        <w:t xml:space="preserve"> </w:t>
      </w:r>
      <w:r w:rsidRPr="004371F6">
        <w:rPr>
          <w:rFonts w:cs="Arial"/>
          <w:b w:val="0"/>
          <w:color w:val="auto"/>
        </w:rPr>
        <w:t>e cartuchos condenados.</w:t>
      </w:r>
    </w:p>
    <w:p w:rsidR="00DB206B" w:rsidRPr="003B19C0" w:rsidRDefault="00DB206B" w:rsidP="005D4B3A">
      <w:pPr>
        <w:pStyle w:val="Nivel1"/>
      </w:pPr>
      <w:r w:rsidRPr="003B19C0">
        <w:t>INFORMAÇÕES RELEVANTES PARA O DIMENSIONAMENTO DA PROPOSTA</w:t>
      </w:r>
    </w:p>
    <w:p w:rsidR="00DB206B" w:rsidRDefault="00DB206B" w:rsidP="00D029B2">
      <w:pPr>
        <w:numPr>
          <w:ilvl w:val="1"/>
          <w:numId w:val="1"/>
        </w:numPr>
        <w:spacing w:before="120" w:after="120" w:line="276" w:lineRule="auto"/>
        <w:ind w:left="425" w:firstLine="0"/>
        <w:jc w:val="both"/>
        <w:rPr>
          <w:rFonts w:cs="Times New Roman"/>
          <w:bCs/>
          <w:color w:val="000000"/>
          <w:szCs w:val="20"/>
        </w:rPr>
      </w:pPr>
      <w:r w:rsidRPr="003B19C0">
        <w:rPr>
          <w:rFonts w:cs="Times New Roman"/>
          <w:bCs/>
          <w:color w:val="000000"/>
          <w:szCs w:val="20"/>
        </w:rPr>
        <w:t>A demanda do órgão</w:t>
      </w:r>
      <w:r w:rsidR="00884F9E" w:rsidRPr="003B19C0">
        <w:rPr>
          <w:rFonts w:cs="Times New Roman"/>
          <w:bCs/>
          <w:color w:val="000000"/>
          <w:szCs w:val="20"/>
        </w:rPr>
        <w:t xml:space="preserve"> gerenciador e dos participantes</w:t>
      </w:r>
      <w:r w:rsidRPr="003B19C0">
        <w:rPr>
          <w:rFonts w:cs="Times New Roman"/>
          <w:bCs/>
          <w:color w:val="000000"/>
          <w:szCs w:val="20"/>
        </w:rPr>
        <w:t xml:space="preserve"> tem como base as seguintes características:</w:t>
      </w:r>
    </w:p>
    <w:p w:rsidR="00110739" w:rsidRDefault="00110739" w:rsidP="00110739">
      <w:pPr>
        <w:pStyle w:val="Nivel1"/>
        <w:numPr>
          <w:ilvl w:val="1"/>
          <w:numId w:val="1"/>
        </w:numPr>
        <w:spacing w:before="0" w:after="0" w:line="360" w:lineRule="auto"/>
        <w:rPr>
          <w:rFonts w:cs="Arial"/>
          <w:b w:val="0"/>
          <w:color w:val="000000" w:themeColor="text1"/>
        </w:rPr>
      </w:pPr>
      <w:r w:rsidRPr="00240D3A">
        <w:rPr>
          <w:rFonts w:cs="Arial"/>
          <w:b w:val="0"/>
          <w:color w:val="000000" w:themeColor="text1"/>
        </w:rPr>
        <w:t xml:space="preserve">Em se tratando de </w:t>
      </w:r>
      <w:proofErr w:type="spellStart"/>
      <w:r w:rsidRPr="00240D3A">
        <w:rPr>
          <w:rFonts w:cs="Arial"/>
          <w:b w:val="0"/>
          <w:color w:val="000000" w:themeColor="text1"/>
        </w:rPr>
        <w:t>toner</w:t>
      </w:r>
      <w:proofErr w:type="spellEnd"/>
      <w:r w:rsidRPr="00240D3A">
        <w:rPr>
          <w:rFonts w:cs="Arial"/>
          <w:b w:val="0"/>
          <w:color w:val="000000" w:themeColor="text1"/>
        </w:rPr>
        <w:t xml:space="preserve"> ou cartucho que apresente defeito, a contratada deverá remover, às suas expensas, todo o material que estiver em desacordo com as especificações básicas, e/ou aquele em que for constatado dano em decorrência de transporte ou acondicionamento, providenciando a substituição do mesmo, no prazo máximo de 05 (cinco) dias, contados da notificação que lhe for entregue oficialmente;</w:t>
      </w:r>
    </w:p>
    <w:p w:rsidR="00110739" w:rsidRDefault="00110739" w:rsidP="00110739">
      <w:pPr>
        <w:pStyle w:val="Nivel1"/>
        <w:numPr>
          <w:ilvl w:val="1"/>
          <w:numId w:val="1"/>
        </w:numPr>
        <w:spacing w:before="0" w:after="0" w:line="360" w:lineRule="auto"/>
        <w:rPr>
          <w:rFonts w:cs="Arial"/>
          <w:b w:val="0"/>
          <w:color w:val="000000" w:themeColor="text1"/>
        </w:rPr>
      </w:pPr>
      <w:r w:rsidRPr="0024094A">
        <w:rPr>
          <w:rFonts w:cs="Arial"/>
          <w:b w:val="0"/>
          <w:color w:val="000000" w:themeColor="text1"/>
        </w:rPr>
        <w:t xml:space="preserve">A validade dos materiais deverá ser de no mínimo </w:t>
      </w:r>
      <w:proofErr w:type="gramStart"/>
      <w:r w:rsidRPr="0024094A">
        <w:rPr>
          <w:rFonts w:cs="Arial"/>
          <w:b w:val="0"/>
          <w:color w:val="000000" w:themeColor="text1"/>
        </w:rPr>
        <w:t>1</w:t>
      </w:r>
      <w:proofErr w:type="gramEnd"/>
      <w:r w:rsidRPr="0024094A">
        <w:rPr>
          <w:rFonts w:cs="Arial"/>
          <w:b w:val="0"/>
          <w:color w:val="000000" w:themeColor="text1"/>
        </w:rPr>
        <w:t xml:space="preserve"> (um) ano, conforme suas especificações técnicas, a contar da data do recebimento definitivo.</w:t>
      </w:r>
    </w:p>
    <w:p w:rsidR="00110739" w:rsidRPr="0024094A" w:rsidRDefault="00110739" w:rsidP="00110739">
      <w:pPr>
        <w:pStyle w:val="Nivel1"/>
        <w:numPr>
          <w:ilvl w:val="1"/>
          <w:numId w:val="1"/>
        </w:numPr>
        <w:spacing w:before="0" w:after="0" w:line="360" w:lineRule="auto"/>
        <w:rPr>
          <w:rFonts w:cs="Arial"/>
          <w:b w:val="0"/>
          <w:color w:val="000000" w:themeColor="text1"/>
        </w:rPr>
      </w:pPr>
      <w:r w:rsidRPr="0024094A">
        <w:rPr>
          <w:rFonts w:cs="Arial"/>
          <w:b w:val="0"/>
          <w:color w:val="000000" w:themeColor="text1"/>
        </w:rPr>
        <w:t xml:space="preserve">A contratada deverá disponibilizar número de telefone para prestar informações e providenciar a resolução de problemas referentes aos serviços de recarga de </w:t>
      </w:r>
      <w:proofErr w:type="spellStart"/>
      <w:r w:rsidRPr="0024094A">
        <w:rPr>
          <w:rFonts w:cs="Arial"/>
          <w:b w:val="0"/>
          <w:color w:val="000000" w:themeColor="text1"/>
        </w:rPr>
        <w:t>toners</w:t>
      </w:r>
      <w:proofErr w:type="spellEnd"/>
      <w:r w:rsidRPr="0024094A">
        <w:rPr>
          <w:rFonts w:cs="Arial"/>
          <w:b w:val="0"/>
          <w:color w:val="000000" w:themeColor="text1"/>
        </w:rPr>
        <w:t xml:space="preserve"> e cartuchos.</w:t>
      </w:r>
    </w:p>
    <w:p w:rsidR="00DB206B" w:rsidRPr="003B19C0" w:rsidRDefault="00F159BB" w:rsidP="005D4B3A">
      <w:pPr>
        <w:pStyle w:val="Nivel1"/>
      </w:pPr>
      <w:r w:rsidRPr="003B19C0">
        <w:t xml:space="preserve">EXECUÇÃO </w:t>
      </w:r>
      <w:r w:rsidR="00993A65">
        <w:t xml:space="preserve">E RECEBIMENTO </w:t>
      </w:r>
      <w:r w:rsidRPr="003B19C0">
        <w:t>DOS SERVIÇOS.</w:t>
      </w:r>
    </w:p>
    <w:p w:rsidR="00DB206B" w:rsidRDefault="00DB206B" w:rsidP="00D029B2">
      <w:pPr>
        <w:numPr>
          <w:ilvl w:val="1"/>
          <w:numId w:val="1"/>
        </w:numPr>
        <w:spacing w:before="120" w:after="120" w:line="276" w:lineRule="auto"/>
        <w:ind w:left="425" w:firstLine="0"/>
        <w:jc w:val="both"/>
        <w:rPr>
          <w:rFonts w:cs="Times New Roman"/>
          <w:bCs/>
          <w:color w:val="000000"/>
          <w:szCs w:val="20"/>
        </w:rPr>
      </w:pPr>
      <w:r w:rsidRPr="003B19C0">
        <w:rPr>
          <w:rFonts w:cs="Times New Roman"/>
          <w:bCs/>
          <w:color w:val="000000"/>
          <w:szCs w:val="20"/>
        </w:rPr>
        <w:t>Os serviços deverão ser executados com base nos parâmetros mínimos a seguir estabelecidos:</w:t>
      </w:r>
    </w:p>
    <w:p w:rsidR="00521BAD" w:rsidRPr="0024094A" w:rsidRDefault="00521BAD" w:rsidP="00521BAD">
      <w:pPr>
        <w:pStyle w:val="PargrafodaLista"/>
        <w:numPr>
          <w:ilvl w:val="2"/>
          <w:numId w:val="1"/>
        </w:numPr>
        <w:spacing w:line="360" w:lineRule="auto"/>
        <w:jc w:val="both"/>
        <w:rPr>
          <w:rFonts w:cs="Arial"/>
          <w:color w:val="000000" w:themeColor="text1"/>
          <w:szCs w:val="20"/>
        </w:rPr>
      </w:pPr>
      <w:r w:rsidRPr="0024094A">
        <w:rPr>
          <w:rFonts w:cs="Arial"/>
          <w:color w:val="000000" w:themeColor="text1"/>
        </w:rPr>
        <w:t>A execução dos serviços será iniciada no dia útil seguinte ao da assinatura do contrato.</w:t>
      </w:r>
    </w:p>
    <w:p w:rsidR="00521BAD" w:rsidRPr="0024094A" w:rsidRDefault="00521BAD" w:rsidP="00521BAD">
      <w:pPr>
        <w:pStyle w:val="PargrafodaLista"/>
        <w:numPr>
          <w:ilvl w:val="2"/>
          <w:numId w:val="1"/>
        </w:numPr>
        <w:spacing w:line="360" w:lineRule="auto"/>
        <w:jc w:val="both"/>
        <w:rPr>
          <w:rFonts w:cs="Arial"/>
          <w:color w:val="000000" w:themeColor="text1"/>
          <w:szCs w:val="20"/>
        </w:rPr>
      </w:pPr>
      <w:r w:rsidRPr="0024094A">
        <w:rPr>
          <w:rFonts w:cs="Arial"/>
          <w:color w:val="000000" w:themeColor="text1"/>
        </w:rPr>
        <w:t>Os serviços serão recebidos provisoriamente no prazo de 10 (dez) dias, pelo (a) responsável pelo acompanhamento e fiscalização do contrato, para efeito de posterior verificação de sua conformidade com as especificações constantes neste Termo de Referência e na proposta.</w:t>
      </w:r>
    </w:p>
    <w:p w:rsidR="00521BAD" w:rsidRPr="0024094A" w:rsidRDefault="00521BAD" w:rsidP="00521BAD">
      <w:pPr>
        <w:pStyle w:val="PargrafodaLista"/>
        <w:numPr>
          <w:ilvl w:val="2"/>
          <w:numId w:val="1"/>
        </w:numPr>
        <w:spacing w:line="360" w:lineRule="auto"/>
        <w:jc w:val="both"/>
        <w:rPr>
          <w:rFonts w:cs="Arial"/>
          <w:color w:val="000000" w:themeColor="text1"/>
          <w:szCs w:val="20"/>
        </w:rPr>
      </w:pPr>
      <w:r w:rsidRPr="0024094A">
        <w:rPr>
          <w:rFonts w:cs="Arial"/>
          <w:color w:val="000000" w:themeColor="text1"/>
        </w:rPr>
        <w:t xml:space="preserve">Os serviços poderão ser rejeitados, no todo ou em parte, quando em desacordo com as especificações constantes neste Termo de Referência e na proposta, devendo ser corrigidos/refeitos/substituídos no prazo fixado pelo fiscal do contrato, </w:t>
      </w:r>
      <w:proofErr w:type="gramStart"/>
      <w:r w:rsidRPr="0024094A">
        <w:rPr>
          <w:rFonts w:cs="Arial"/>
          <w:color w:val="000000" w:themeColor="text1"/>
        </w:rPr>
        <w:t>às custas</w:t>
      </w:r>
      <w:proofErr w:type="gramEnd"/>
      <w:r w:rsidRPr="0024094A">
        <w:rPr>
          <w:rFonts w:cs="Arial"/>
          <w:color w:val="000000" w:themeColor="text1"/>
        </w:rPr>
        <w:t xml:space="preserve"> da Contratada, sem prejuízo da aplicação de penalidades.</w:t>
      </w:r>
    </w:p>
    <w:p w:rsidR="00521BAD" w:rsidRPr="0024094A" w:rsidRDefault="00521BAD" w:rsidP="00521BAD">
      <w:pPr>
        <w:pStyle w:val="PargrafodaLista"/>
        <w:numPr>
          <w:ilvl w:val="2"/>
          <w:numId w:val="1"/>
        </w:numPr>
        <w:spacing w:line="360" w:lineRule="auto"/>
        <w:jc w:val="both"/>
        <w:rPr>
          <w:rFonts w:cs="Arial"/>
          <w:color w:val="000000" w:themeColor="text1"/>
          <w:szCs w:val="20"/>
        </w:rPr>
      </w:pPr>
      <w:r w:rsidRPr="0024094A">
        <w:rPr>
          <w:rFonts w:cs="Arial"/>
          <w:color w:val="000000" w:themeColor="text1"/>
        </w:rPr>
        <w:t xml:space="preserve">Os serviços serão recebidos definitivamente no prazo de 05 (cinco) dias, contados do recebimento provisório, após a verificação da qualidade e quantidade do serviço </w:t>
      </w:r>
      <w:r w:rsidRPr="0024094A">
        <w:rPr>
          <w:rFonts w:cs="Arial"/>
          <w:color w:val="000000" w:themeColor="text1"/>
        </w:rPr>
        <w:lastRenderedPageBreak/>
        <w:t xml:space="preserve">executado e materiais empregados, com a consequente aceitação mediante termo </w:t>
      </w:r>
      <w:proofErr w:type="gramStart"/>
      <w:r w:rsidRPr="0024094A">
        <w:rPr>
          <w:rFonts w:cs="Arial"/>
          <w:color w:val="000000" w:themeColor="text1"/>
        </w:rPr>
        <w:t>circunstanciado</w:t>
      </w:r>
      <w:proofErr w:type="gramEnd"/>
    </w:p>
    <w:p w:rsidR="00521BAD" w:rsidRDefault="00521BAD" w:rsidP="00521BAD">
      <w:pPr>
        <w:pStyle w:val="PargrafodaLista"/>
        <w:numPr>
          <w:ilvl w:val="2"/>
          <w:numId w:val="1"/>
        </w:numPr>
        <w:spacing w:line="360" w:lineRule="auto"/>
        <w:jc w:val="both"/>
        <w:rPr>
          <w:rFonts w:cs="Arial"/>
          <w:color w:val="000000" w:themeColor="text1"/>
          <w:szCs w:val="20"/>
        </w:rPr>
      </w:pPr>
      <w:r w:rsidRPr="0024094A">
        <w:rPr>
          <w:rFonts w:cs="Arial"/>
          <w:color w:val="000000" w:themeColor="text1"/>
        </w:rPr>
        <w:t>Na hipótese de a verificação a que se refere o subitem anterior não ser procedida dentro do prazo fixado, reputar-se-á como realizada, consumando-se o recebimento definitivo no dia do esgotamento do prazo</w:t>
      </w:r>
      <w:r w:rsidRPr="0024094A">
        <w:rPr>
          <w:rFonts w:cs="Arial"/>
          <w:color w:val="000000" w:themeColor="text1"/>
          <w:szCs w:val="20"/>
        </w:rPr>
        <w:t>.</w:t>
      </w:r>
    </w:p>
    <w:p w:rsidR="00521BAD" w:rsidRPr="0024094A" w:rsidRDefault="00521BAD" w:rsidP="00521BAD">
      <w:pPr>
        <w:pStyle w:val="PargrafodaLista"/>
        <w:numPr>
          <w:ilvl w:val="2"/>
          <w:numId w:val="1"/>
        </w:numPr>
        <w:spacing w:line="360" w:lineRule="auto"/>
        <w:jc w:val="both"/>
        <w:rPr>
          <w:rFonts w:cs="Arial"/>
          <w:color w:val="000000" w:themeColor="text1"/>
          <w:szCs w:val="20"/>
        </w:rPr>
      </w:pPr>
      <w:r w:rsidRPr="0024094A">
        <w:rPr>
          <w:rFonts w:cs="Arial"/>
          <w:color w:val="000000" w:themeColor="text1"/>
        </w:rPr>
        <w:t>O recebimento provisório ou definitivo do objeto não exclui a responsabilidade da contratada pelos prejuízos resultantes da incorreta execução do contrato.</w:t>
      </w:r>
    </w:p>
    <w:p w:rsidR="007D74AF" w:rsidRDefault="007D74AF" w:rsidP="00F3141F"/>
    <w:p w:rsidR="002165B2" w:rsidRPr="005714C4" w:rsidRDefault="002165B2" w:rsidP="002165B2">
      <w:pPr>
        <w:pStyle w:val="Nivel1"/>
      </w:pPr>
      <w:r w:rsidRPr="005714C4">
        <w:t xml:space="preserve">INÍCIO DA EXECUÇÃO DOS SERVIÇOS </w:t>
      </w:r>
    </w:p>
    <w:p w:rsidR="00993A65" w:rsidRDefault="00993A65" w:rsidP="00993A65">
      <w:pPr>
        <w:numPr>
          <w:ilvl w:val="1"/>
          <w:numId w:val="1"/>
        </w:numPr>
        <w:spacing w:before="120" w:after="120" w:line="276" w:lineRule="auto"/>
        <w:ind w:left="425" w:firstLine="0"/>
        <w:jc w:val="both"/>
        <w:rPr>
          <w:rFonts w:cs="Times New Roman"/>
          <w:bCs/>
          <w:color w:val="000000"/>
          <w:szCs w:val="20"/>
        </w:rPr>
      </w:pPr>
      <w:r w:rsidRPr="003B19C0">
        <w:rPr>
          <w:rFonts w:cs="Times New Roman"/>
          <w:bCs/>
          <w:color w:val="000000"/>
          <w:szCs w:val="20"/>
        </w:rPr>
        <w:t>Os serviços deverão ser executados com base nos parâmetros mínimos a seguir estabelecidos:</w:t>
      </w:r>
    </w:p>
    <w:p w:rsidR="00993A65" w:rsidRPr="0024094A" w:rsidRDefault="00993A65" w:rsidP="00993A65">
      <w:pPr>
        <w:pStyle w:val="PargrafodaLista"/>
        <w:numPr>
          <w:ilvl w:val="2"/>
          <w:numId w:val="1"/>
        </w:numPr>
        <w:spacing w:line="360" w:lineRule="auto"/>
        <w:jc w:val="both"/>
        <w:rPr>
          <w:rFonts w:cs="Arial"/>
          <w:color w:val="000000" w:themeColor="text1"/>
          <w:szCs w:val="20"/>
        </w:rPr>
      </w:pPr>
      <w:r w:rsidRPr="0024094A">
        <w:rPr>
          <w:rFonts w:cs="Arial"/>
          <w:color w:val="000000" w:themeColor="text1"/>
        </w:rPr>
        <w:t>A execução dos serviços será iniciada no dia útil seguinte ao da assinatura do contrato.</w:t>
      </w:r>
    </w:p>
    <w:p w:rsidR="00DB206B" w:rsidRPr="003B19C0" w:rsidRDefault="00DB206B" w:rsidP="005D4B3A">
      <w:pPr>
        <w:pStyle w:val="Nivel1"/>
      </w:pPr>
      <w:r w:rsidRPr="003B19C0">
        <w:rPr>
          <w:lang w:eastAsia="en-US"/>
        </w:rPr>
        <w:t xml:space="preserve">OBRIGAÇÕES DA </w:t>
      </w:r>
      <w:r w:rsidR="00D52359" w:rsidRPr="003B19C0">
        <w:rPr>
          <w:lang w:eastAsia="en-US"/>
        </w:rPr>
        <w:t>CONTRATANTE</w:t>
      </w:r>
    </w:p>
    <w:p w:rsidR="00DB206B" w:rsidRPr="003B19C0" w:rsidRDefault="00A36676" w:rsidP="00515716">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E</w:t>
      </w:r>
      <w:r w:rsidR="00DB206B" w:rsidRPr="003B19C0">
        <w:rPr>
          <w:rFonts w:cs="Times New Roman"/>
          <w:color w:val="000000"/>
          <w:szCs w:val="20"/>
        </w:rPr>
        <w:t xml:space="preserve">xigir o cumprimento de todas as obrigações assumidas pela </w:t>
      </w:r>
      <w:r w:rsidR="00D52359" w:rsidRPr="003B19C0">
        <w:rPr>
          <w:rFonts w:cs="Times New Roman"/>
          <w:color w:val="000000"/>
          <w:szCs w:val="20"/>
        </w:rPr>
        <w:t>Contratada</w:t>
      </w:r>
      <w:r w:rsidR="00DB206B" w:rsidRPr="003B19C0">
        <w:rPr>
          <w:rFonts w:cs="Times New Roman"/>
          <w:color w:val="000000"/>
          <w:szCs w:val="20"/>
        </w:rPr>
        <w:t>, de acordo com as cláusulas contratuais e os termos de sua proposta;</w:t>
      </w:r>
    </w:p>
    <w:p w:rsidR="00A45771" w:rsidRDefault="00A36676" w:rsidP="00515716">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E</w:t>
      </w:r>
      <w:r w:rsidR="00DB206B" w:rsidRPr="003B19C0">
        <w:rPr>
          <w:rFonts w:cs="Times New Roman"/>
          <w:color w:val="000000"/>
          <w:szCs w:val="20"/>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DB206B" w:rsidRPr="003B19C0" w:rsidRDefault="00A36676" w:rsidP="00515716">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N</w:t>
      </w:r>
      <w:r w:rsidR="00DB206B" w:rsidRPr="003B19C0">
        <w:rPr>
          <w:rFonts w:cs="Times New Roman"/>
          <w:color w:val="000000"/>
          <w:szCs w:val="20"/>
        </w:rPr>
        <w:t xml:space="preserve">otificar a </w:t>
      </w:r>
      <w:r w:rsidR="00D52359" w:rsidRPr="003B19C0">
        <w:rPr>
          <w:rFonts w:cs="Times New Roman"/>
          <w:color w:val="000000"/>
          <w:szCs w:val="20"/>
        </w:rPr>
        <w:t>Contratada</w:t>
      </w:r>
      <w:r w:rsidR="00DB206B" w:rsidRPr="003B19C0">
        <w:rPr>
          <w:rFonts w:cs="Times New Roman"/>
          <w:color w:val="000000"/>
          <w:szCs w:val="20"/>
        </w:rPr>
        <w:t xml:space="preserve"> por escrito da ocorrência de eventuais imperfeições no curso da execução dos serviços, fixando prazo para a sua correção;</w:t>
      </w:r>
    </w:p>
    <w:p w:rsidR="00DB206B" w:rsidRPr="003B19C0" w:rsidRDefault="00A36676" w:rsidP="00515716">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P</w:t>
      </w:r>
      <w:r w:rsidR="00DB206B" w:rsidRPr="003B19C0">
        <w:rPr>
          <w:rFonts w:cs="Times New Roman"/>
          <w:color w:val="000000"/>
          <w:szCs w:val="20"/>
        </w:rPr>
        <w:t xml:space="preserve">agar à </w:t>
      </w:r>
      <w:r w:rsidR="00D52359" w:rsidRPr="003B19C0">
        <w:rPr>
          <w:rFonts w:cs="Times New Roman"/>
          <w:color w:val="000000"/>
          <w:szCs w:val="20"/>
        </w:rPr>
        <w:t>Contratada</w:t>
      </w:r>
      <w:r w:rsidR="00DB206B" w:rsidRPr="003B19C0">
        <w:rPr>
          <w:rFonts w:cs="Times New Roman"/>
          <w:color w:val="000000"/>
          <w:szCs w:val="20"/>
        </w:rPr>
        <w:t xml:space="preserve"> o valor resultante da prestação do serviço, </w:t>
      </w:r>
      <w:r w:rsidR="00F37721" w:rsidRPr="003B19C0">
        <w:rPr>
          <w:rFonts w:cs="Times New Roman"/>
          <w:color w:val="000000"/>
          <w:szCs w:val="20"/>
        </w:rPr>
        <w:t>no prazo e condições estabelecidas no Edital e seus anexos</w:t>
      </w:r>
      <w:r w:rsidR="00DB206B" w:rsidRPr="003B19C0">
        <w:rPr>
          <w:rFonts w:cs="Times New Roman"/>
          <w:color w:val="000000"/>
          <w:szCs w:val="20"/>
        </w:rPr>
        <w:t>;</w:t>
      </w:r>
    </w:p>
    <w:p w:rsidR="00A45771" w:rsidRPr="0036153C" w:rsidRDefault="00E251E0" w:rsidP="00A45771">
      <w:pPr>
        <w:numPr>
          <w:ilvl w:val="1"/>
          <w:numId w:val="1"/>
        </w:numPr>
        <w:spacing w:before="120" w:after="120" w:line="276" w:lineRule="auto"/>
        <w:ind w:left="425" w:firstLine="0"/>
        <w:jc w:val="both"/>
        <w:rPr>
          <w:rFonts w:cs="Arial"/>
          <w:color w:val="000000"/>
          <w:szCs w:val="20"/>
        </w:rPr>
      </w:pPr>
      <w:r w:rsidRPr="0036153C">
        <w:rPr>
          <w:rFonts w:cs="Times New Roman"/>
          <w:color w:val="000000"/>
          <w:szCs w:val="20"/>
        </w:rPr>
        <w:t xml:space="preserve">Efetuar as retenções tributárias </w:t>
      </w:r>
      <w:r w:rsidR="001C2192" w:rsidRPr="0036153C">
        <w:rPr>
          <w:rFonts w:cs="Times New Roman"/>
          <w:color w:val="000000"/>
          <w:szCs w:val="20"/>
        </w:rPr>
        <w:t>devidas sobre o valor da Nota Fiscal/</w:t>
      </w:r>
      <w:proofErr w:type="gramStart"/>
      <w:r w:rsidR="001C2192" w:rsidRPr="0036153C">
        <w:rPr>
          <w:rFonts w:cs="Times New Roman"/>
          <w:color w:val="000000"/>
          <w:szCs w:val="20"/>
        </w:rPr>
        <w:t xml:space="preserve">Fatura fornecida pela </w:t>
      </w:r>
      <w:r w:rsidRPr="0036153C">
        <w:rPr>
          <w:rFonts w:cs="Times New Roman"/>
          <w:color w:val="000000"/>
          <w:szCs w:val="20"/>
        </w:rPr>
        <w:t>contratada</w:t>
      </w:r>
      <w:proofErr w:type="gramEnd"/>
      <w:r w:rsidR="0036153C" w:rsidRPr="0036153C">
        <w:rPr>
          <w:rFonts w:cs="Times New Roman"/>
          <w:color w:val="000000"/>
          <w:szCs w:val="20"/>
        </w:rPr>
        <w:t>.</w:t>
      </w:r>
    </w:p>
    <w:p w:rsidR="00E251E0" w:rsidRPr="003B19C0" w:rsidRDefault="00E251E0" w:rsidP="00F3141F">
      <w:pPr>
        <w:spacing w:before="120" w:after="120" w:line="276" w:lineRule="auto"/>
        <w:ind w:left="425"/>
        <w:jc w:val="both"/>
        <w:rPr>
          <w:rFonts w:cs="Times New Roman"/>
          <w:color w:val="000000"/>
          <w:szCs w:val="20"/>
        </w:rPr>
      </w:pPr>
    </w:p>
    <w:p w:rsidR="00DB206B" w:rsidRPr="003B19C0" w:rsidRDefault="00DB206B" w:rsidP="005D4B3A">
      <w:pPr>
        <w:pStyle w:val="Nivel1"/>
      </w:pPr>
      <w:r w:rsidRPr="003B19C0">
        <w:t xml:space="preserve">OBRIGAÇÕES DA </w:t>
      </w:r>
      <w:r w:rsidR="00D52359" w:rsidRPr="003B19C0">
        <w:t>CONTRATADA</w:t>
      </w:r>
    </w:p>
    <w:p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E</w:t>
      </w:r>
      <w:r w:rsidR="00DB206B" w:rsidRPr="003B19C0">
        <w:rPr>
          <w:rFonts w:cs="Times New Roman"/>
          <w:color w:val="000000"/>
          <w:szCs w:val="20"/>
        </w:rPr>
        <w:t>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rsidR="00DB206B"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R</w:t>
      </w:r>
      <w:r w:rsidR="00DB206B" w:rsidRPr="003B19C0">
        <w:rPr>
          <w:rFonts w:cs="Times New Roman"/>
          <w:color w:val="000000"/>
          <w:szCs w:val="20"/>
        </w:rPr>
        <w:t xml:space="preserve">eparar, corrigir, remover ou substituir, às suas expensas, no total ou em parte, no prazo </w:t>
      </w:r>
      <w:r w:rsidR="00F37721" w:rsidRPr="003B19C0">
        <w:rPr>
          <w:rFonts w:cs="Times New Roman"/>
          <w:color w:val="000000"/>
          <w:szCs w:val="20"/>
        </w:rPr>
        <w:t>fixado pelo fiscal do contrato</w:t>
      </w:r>
      <w:r w:rsidR="00DB206B" w:rsidRPr="003B19C0">
        <w:rPr>
          <w:rFonts w:cs="Times New Roman"/>
          <w:color w:val="000000"/>
          <w:szCs w:val="20"/>
        </w:rPr>
        <w:t>, os serviços efetuados em que se verificarem vícios, defeitos ou incorreções resultantes da execução ou dos materiais empregados;</w:t>
      </w:r>
    </w:p>
    <w:p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6153C">
        <w:rPr>
          <w:rFonts w:cs="Times New Roman"/>
          <w:color w:val="000000"/>
          <w:szCs w:val="20"/>
        </w:rPr>
        <w:t>M</w:t>
      </w:r>
      <w:r w:rsidR="00DB206B" w:rsidRPr="0036153C">
        <w:rPr>
          <w:rFonts w:cs="Times New Roman"/>
          <w:color w:val="000000"/>
          <w:szCs w:val="20"/>
        </w:rPr>
        <w:t>anter o empregado nos horários predeterminados</w:t>
      </w:r>
      <w:r w:rsidR="00DB206B" w:rsidRPr="003B19C0">
        <w:rPr>
          <w:rFonts w:cs="Times New Roman"/>
          <w:color w:val="000000"/>
          <w:szCs w:val="20"/>
        </w:rPr>
        <w:t xml:space="preserve"> pela Administração;</w:t>
      </w:r>
    </w:p>
    <w:p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R</w:t>
      </w:r>
      <w:r w:rsidR="00DB206B" w:rsidRPr="003B19C0">
        <w:rPr>
          <w:rFonts w:cs="Times New Roman"/>
          <w:color w:val="000000"/>
          <w:szCs w:val="20"/>
        </w:rPr>
        <w:t>esponsabilizar-se pelos vícios e danos decorrentes d</w:t>
      </w:r>
      <w:r w:rsidR="00F37721" w:rsidRPr="003B19C0">
        <w:rPr>
          <w:rFonts w:cs="Times New Roman"/>
          <w:color w:val="000000"/>
          <w:szCs w:val="20"/>
        </w:rPr>
        <w:t>a execução d</w:t>
      </w:r>
      <w:r w:rsidR="00DB206B" w:rsidRPr="003B19C0">
        <w:rPr>
          <w:rFonts w:cs="Times New Roman"/>
          <w:color w:val="000000"/>
          <w:szCs w:val="20"/>
        </w:rPr>
        <w:t>o objeto, de acordo com os artigos 14 e 17 a 27, do Código de Defesa do Consumidor (Lei nº 8.078, de 1990)</w:t>
      </w:r>
      <w:r w:rsidR="00F37721" w:rsidRPr="003B19C0">
        <w:rPr>
          <w:rFonts w:cs="Times New Roman"/>
          <w:color w:val="000000"/>
          <w:szCs w:val="20"/>
        </w:rPr>
        <w:t xml:space="preserve">, ficando a </w:t>
      </w:r>
      <w:r w:rsidR="00D52359" w:rsidRPr="003B19C0">
        <w:rPr>
          <w:rFonts w:cs="Times New Roman"/>
          <w:color w:val="000000"/>
          <w:szCs w:val="20"/>
        </w:rPr>
        <w:t>Contratante</w:t>
      </w:r>
      <w:r w:rsidR="00F37721" w:rsidRPr="003B19C0">
        <w:rPr>
          <w:rFonts w:cs="Times New Roman"/>
          <w:color w:val="000000"/>
          <w:szCs w:val="20"/>
        </w:rPr>
        <w:t xml:space="preserve"> autorizada a descontar da garantia, caso exigida no edital, ou dos pagamentos devidos à </w:t>
      </w:r>
      <w:r w:rsidR="00D52359" w:rsidRPr="003B19C0">
        <w:rPr>
          <w:rFonts w:cs="Times New Roman"/>
          <w:color w:val="000000"/>
          <w:szCs w:val="20"/>
        </w:rPr>
        <w:t>Contratada</w:t>
      </w:r>
      <w:r w:rsidR="00F37721" w:rsidRPr="003B19C0">
        <w:rPr>
          <w:rFonts w:cs="Times New Roman"/>
          <w:color w:val="000000"/>
          <w:szCs w:val="20"/>
        </w:rPr>
        <w:t>, o valor correspondente aos danos sofridos</w:t>
      </w:r>
      <w:r w:rsidR="00DB206B" w:rsidRPr="003B19C0">
        <w:rPr>
          <w:rFonts w:cs="Times New Roman"/>
          <w:color w:val="000000"/>
          <w:szCs w:val="20"/>
        </w:rPr>
        <w:t>;</w:t>
      </w:r>
    </w:p>
    <w:p w:rsidR="00DB206B"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lastRenderedPageBreak/>
        <w:t>U</w:t>
      </w:r>
      <w:r w:rsidR="00DB206B" w:rsidRPr="003B19C0">
        <w:rPr>
          <w:rFonts w:cs="Times New Roman"/>
          <w:color w:val="000000"/>
          <w:szCs w:val="20"/>
        </w:rPr>
        <w:t>tilizar empregados habilitados e com conhecimentos básicos dos serviços a serem executados, e</w:t>
      </w:r>
      <w:r w:rsidR="00F37721" w:rsidRPr="003B19C0">
        <w:rPr>
          <w:rFonts w:cs="Times New Roman"/>
          <w:color w:val="000000"/>
          <w:szCs w:val="20"/>
        </w:rPr>
        <w:t>m</w:t>
      </w:r>
      <w:r w:rsidR="00DB206B" w:rsidRPr="003B19C0">
        <w:rPr>
          <w:rFonts w:cs="Times New Roman"/>
          <w:color w:val="000000"/>
          <w:szCs w:val="20"/>
        </w:rPr>
        <w:t xml:space="preserve"> conformidade com as normas e determinações em vigor;</w:t>
      </w:r>
    </w:p>
    <w:p w:rsidR="00A45771" w:rsidRPr="0036153C" w:rsidRDefault="00A45771" w:rsidP="00A45771">
      <w:pPr>
        <w:numPr>
          <w:ilvl w:val="1"/>
          <w:numId w:val="1"/>
        </w:numPr>
        <w:spacing w:before="120" w:after="120" w:line="276" w:lineRule="auto"/>
        <w:ind w:left="425" w:firstLine="0"/>
        <w:jc w:val="both"/>
        <w:rPr>
          <w:rFonts w:cs="Arial"/>
          <w:color w:val="000000"/>
          <w:szCs w:val="20"/>
        </w:rPr>
      </w:pPr>
      <w:r w:rsidRPr="0036153C">
        <w:rPr>
          <w:rFonts w:cs="Arial"/>
          <w:color w:val="000000"/>
          <w:szCs w:val="20"/>
        </w:rPr>
        <w:t>Vedar a utilização, na execução dos serviços, de empregado que seja familiar de agente público ocupante de cargo em comissão ou função de confiança no órgão Contratante, nos termos do artigo 7° do Decreto n° 7.203, de 2010;</w:t>
      </w:r>
    </w:p>
    <w:p w:rsidR="0036153C" w:rsidRDefault="005714C4" w:rsidP="0036153C">
      <w:pPr>
        <w:spacing w:line="360" w:lineRule="auto"/>
        <w:ind w:left="426"/>
        <w:jc w:val="both"/>
        <w:rPr>
          <w:rFonts w:cs="Arial"/>
          <w:color w:val="000000" w:themeColor="text1"/>
          <w:szCs w:val="20"/>
        </w:rPr>
      </w:pPr>
      <w:r>
        <w:rPr>
          <w:rFonts w:cs="Arial"/>
          <w:color w:val="000000" w:themeColor="text1"/>
          <w:szCs w:val="20"/>
        </w:rPr>
        <w:t>9</w:t>
      </w:r>
      <w:r w:rsidR="0036153C">
        <w:rPr>
          <w:rFonts w:cs="Arial"/>
          <w:color w:val="000000" w:themeColor="text1"/>
          <w:szCs w:val="20"/>
        </w:rPr>
        <w:t xml:space="preserve">.7 </w:t>
      </w:r>
      <w:r w:rsidR="0036153C" w:rsidRPr="0036153C">
        <w:rPr>
          <w:rFonts w:cs="Arial"/>
          <w:color w:val="000000" w:themeColor="text1"/>
          <w:szCs w:val="20"/>
        </w:rPr>
        <w:t>Utilizar empregados habilitados e com conhecimentos básicos dos serviços a serem executados, em conformidade com as normas e determinações em vigor;</w:t>
      </w:r>
    </w:p>
    <w:p w:rsidR="00DB206B" w:rsidRPr="0036153C" w:rsidRDefault="005714C4" w:rsidP="0036153C">
      <w:pPr>
        <w:spacing w:line="360" w:lineRule="auto"/>
        <w:ind w:left="426"/>
        <w:jc w:val="both"/>
      </w:pPr>
      <w:r>
        <w:rPr>
          <w:rFonts w:cs="Arial"/>
          <w:color w:val="000000" w:themeColor="text1"/>
          <w:szCs w:val="20"/>
        </w:rPr>
        <w:t>9</w:t>
      </w:r>
      <w:r w:rsidR="0036153C">
        <w:rPr>
          <w:rFonts w:cs="Arial"/>
          <w:color w:val="000000" w:themeColor="text1"/>
          <w:szCs w:val="20"/>
        </w:rPr>
        <w:t>.</w:t>
      </w:r>
      <w:r w:rsidR="0036153C" w:rsidRPr="0036153C">
        <w:rPr>
          <w:rFonts w:cs="Arial"/>
          <w:color w:val="000000" w:themeColor="text1"/>
          <w:szCs w:val="20"/>
        </w:rPr>
        <w:t xml:space="preserve">8 </w:t>
      </w:r>
      <w:r w:rsidR="00765562" w:rsidRPr="0036153C">
        <w:t xml:space="preserve">Apresentar </w:t>
      </w:r>
      <w:r w:rsidR="00DB206B" w:rsidRPr="0036153C">
        <w:t>os empregados devidamente uniformizados e identificados por meio de crachá, além de provê-los com os Equipamentos de Proteção Individual - EPI, quando for o caso;</w:t>
      </w:r>
    </w:p>
    <w:p w:rsidR="0036153C" w:rsidRPr="0036153C" w:rsidRDefault="0036153C" w:rsidP="0036153C">
      <w:pPr>
        <w:pStyle w:val="PargrafodaLista"/>
        <w:keepNext/>
        <w:keepLines/>
        <w:numPr>
          <w:ilvl w:val="1"/>
          <w:numId w:val="1"/>
        </w:numPr>
        <w:spacing w:before="480" w:after="120" w:line="276" w:lineRule="auto"/>
        <w:contextualSpacing w:val="0"/>
        <w:jc w:val="both"/>
        <w:outlineLvl w:val="0"/>
        <w:rPr>
          <w:rFonts w:eastAsiaTheme="majorEastAsia" w:cs="Times New Roman"/>
          <w:vanish/>
          <w:color w:val="000000"/>
          <w:szCs w:val="20"/>
        </w:rPr>
      </w:pPr>
    </w:p>
    <w:p w:rsidR="0036153C" w:rsidRPr="0036153C" w:rsidRDefault="0036153C" w:rsidP="0036153C">
      <w:pPr>
        <w:pStyle w:val="PargrafodaLista"/>
        <w:keepNext/>
        <w:keepLines/>
        <w:numPr>
          <w:ilvl w:val="1"/>
          <w:numId w:val="1"/>
        </w:numPr>
        <w:spacing w:before="480" w:after="120" w:line="276" w:lineRule="auto"/>
        <w:contextualSpacing w:val="0"/>
        <w:jc w:val="both"/>
        <w:outlineLvl w:val="0"/>
        <w:rPr>
          <w:rFonts w:eastAsiaTheme="majorEastAsia" w:cs="Times New Roman"/>
          <w:vanish/>
          <w:color w:val="000000"/>
          <w:szCs w:val="20"/>
        </w:rPr>
      </w:pPr>
    </w:p>
    <w:p w:rsidR="00DB206B" w:rsidRPr="0036153C" w:rsidRDefault="00A36676" w:rsidP="005714C4">
      <w:pPr>
        <w:pStyle w:val="Nivel1"/>
        <w:numPr>
          <w:ilvl w:val="1"/>
          <w:numId w:val="1"/>
        </w:numPr>
        <w:ind w:left="426" w:hanging="1"/>
        <w:rPr>
          <w:b w:val="0"/>
        </w:rPr>
      </w:pPr>
      <w:r w:rsidRPr="0036153C">
        <w:rPr>
          <w:b w:val="0"/>
        </w:rPr>
        <w:t>A</w:t>
      </w:r>
      <w:r w:rsidR="00DB206B" w:rsidRPr="0036153C">
        <w:rPr>
          <w:b w:val="0"/>
        </w:rPr>
        <w:t xml:space="preserve">presentar à </w:t>
      </w:r>
      <w:r w:rsidR="00D52359" w:rsidRPr="0036153C">
        <w:rPr>
          <w:b w:val="0"/>
        </w:rPr>
        <w:t>Contratante</w:t>
      </w:r>
      <w:r w:rsidR="00DB206B" w:rsidRPr="0036153C">
        <w:rPr>
          <w:b w:val="0"/>
        </w:rPr>
        <w:t xml:space="preserve">, quando </w:t>
      </w:r>
      <w:r w:rsidR="00765562" w:rsidRPr="0036153C">
        <w:rPr>
          <w:b w:val="0"/>
        </w:rPr>
        <w:t xml:space="preserve">for o caso, a </w:t>
      </w:r>
      <w:r w:rsidR="00DB206B" w:rsidRPr="0036153C">
        <w:rPr>
          <w:b w:val="0"/>
        </w:rPr>
        <w:t xml:space="preserve">relação nominal </w:t>
      </w:r>
      <w:r w:rsidR="00765562" w:rsidRPr="0036153C">
        <w:rPr>
          <w:b w:val="0"/>
        </w:rPr>
        <w:t xml:space="preserve">dos empregados </w:t>
      </w:r>
      <w:r w:rsidR="009D6CDC" w:rsidRPr="0036153C">
        <w:rPr>
          <w:b w:val="0"/>
        </w:rPr>
        <w:t>que adentrarão o órgão para a execução do serviço</w:t>
      </w:r>
      <w:r w:rsidR="00A14EA9">
        <w:rPr>
          <w:b w:val="0"/>
        </w:rPr>
        <w:t>, ou quando solicitado, atestado de antecedentes criminais e distribuição cível de toda a mão de obra oferecida para atuar nas instalações do órgão</w:t>
      </w:r>
      <w:r w:rsidR="009D6CDC" w:rsidRPr="0036153C">
        <w:rPr>
          <w:b w:val="0"/>
        </w:rPr>
        <w:t>;</w:t>
      </w:r>
    </w:p>
    <w:p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R</w:t>
      </w:r>
      <w:r w:rsidR="00DB206B" w:rsidRPr="003B19C0">
        <w:rPr>
          <w:rFonts w:cs="Times New Roman"/>
          <w:color w:val="000000"/>
          <w:szCs w:val="20"/>
        </w:rPr>
        <w:t xml:space="preserve">esponsabilizar-se por todas as obrigações trabalhistas, sociais, previdenciárias, tributárias e as demais previstas na legislação específica, cuja inadimplência não transfere responsabilidade à </w:t>
      </w:r>
      <w:r w:rsidR="00D52359" w:rsidRPr="003B19C0">
        <w:rPr>
          <w:rFonts w:cs="Times New Roman"/>
          <w:color w:val="000000"/>
          <w:szCs w:val="20"/>
        </w:rPr>
        <w:t>Contratante</w:t>
      </w:r>
      <w:r w:rsidR="00DB206B" w:rsidRPr="003B19C0">
        <w:rPr>
          <w:rFonts w:cs="Times New Roman"/>
          <w:color w:val="000000"/>
          <w:szCs w:val="20"/>
        </w:rPr>
        <w:t>;</w:t>
      </w:r>
    </w:p>
    <w:p w:rsidR="00DB206B" w:rsidRPr="003B19C0" w:rsidRDefault="00C11C58"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A</w:t>
      </w:r>
      <w:r w:rsidR="00DB206B" w:rsidRPr="003B19C0">
        <w:rPr>
          <w:rFonts w:cs="Times New Roman"/>
          <w:color w:val="000000"/>
          <w:szCs w:val="20"/>
        </w:rPr>
        <w:t xml:space="preserve">tender </w:t>
      </w:r>
      <w:r w:rsidR="009D6CDC" w:rsidRPr="003B19C0">
        <w:rPr>
          <w:rFonts w:cs="Times New Roman"/>
          <w:color w:val="000000"/>
          <w:szCs w:val="20"/>
        </w:rPr>
        <w:t>a</w:t>
      </w:r>
      <w:r w:rsidR="00DB206B" w:rsidRPr="003B19C0">
        <w:rPr>
          <w:rFonts w:cs="Times New Roman"/>
          <w:color w:val="000000"/>
          <w:szCs w:val="20"/>
        </w:rPr>
        <w:t xml:space="preserve">s solicitações da </w:t>
      </w:r>
      <w:r w:rsidR="00D52359" w:rsidRPr="003B19C0">
        <w:rPr>
          <w:rFonts w:cs="Times New Roman"/>
          <w:color w:val="000000"/>
          <w:szCs w:val="20"/>
        </w:rPr>
        <w:t>Contratante</w:t>
      </w:r>
      <w:r w:rsidR="00DB206B" w:rsidRPr="003B19C0">
        <w:rPr>
          <w:rFonts w:cs="Times New Roman"/>
          <w:color w:val="000000"/>
          <w:szCs w:val="20"/>
        </w:rPr>
        <w:t xml:space="preserve"> quanto à substituição dos empregados alocados, </w:t>
      </w:r>
      <w:r w:rsidR="00A76CE0" w:rsidRPr="003B19C0">
        <w:rPr>
          <w:rFonts w:cs="Times New Roman"/>
          <w:color w:val="000000"/>
          <w:szCs w:val="20"/>
        </w:rPr>
        <w:t xml:space="preserve">no prazo fixado pelo fiscal do contrato, </w:t>
      </w:r>
      <w:r w:rsidR="00DB206B" w:rsidRPr="003B19C0">
        <w:rPr>
          <w:rFonts w:cs="Times New Roman"/>
          <w:color w:val="000000"/>
          <w:szCs w:val="20"/>
        </w:rPr>
        <w:t>nos casos em que ficar constatado descumprimento das obrigações relativas à execução do serviço, conforme descrito n</w:t>
      </w:r>
      <w:r w:rsidR="009D6CDC" w:rsidRPr="003B19C0">
        <w:rPr>
          <w:rFonts w:cs="Times New Roman"/>
          <w:color w:val="000000"/>
          <w:szCs w:val="20"/>
        </w:rPr>
        <w:t>este</w:t>
      </w:r>
      <w:r w:rsidR="00DB206B" w:rsidRPr="003B19C0">
        <w:rPr>
          <w:rFonts w:cs="Times New Roman"/>
          <w:color w:val="000000"/>
          <w:szCs w:val="20"/>
        </w:rPr>
        <w:t xml:space="preserve"> Termo de Referência;</w:t>
      </w:r>
    </w:p>
    <w:p w:rsidR="00DB206B" w:rsidRPr="003B19C0" w:rsidRDefault="00C11C58"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I</w:t>
      </w:r>
      <w:r w:rsidR="00DB206B" w:rsidRPr="003B19C0">
        <w:rPr>
          <w:rFonts w:cs="Times New Roman"/>
          <w:color w:val="000000"/>
          <w:szCs w:val="20"/>
        </w:rPr>
        <w:t xml:space="preserve">nstruir seus empregados quanto à necessidade de acatar as </w:t>
      </w:r>
      <w:r w:rsidR="009D6CDC" w:rsidRPr="003B19C0">
        <w:rPr>
          <w:rFonts w:cs="Times New Roman"/>
          <w:color w:val="000000"/>
          <w:szCs w:val="20"/>
        </w:rPr>
        <w:t>normas i</w:t>
      </w:r>
      <w:r w:rsidR="00133136" w:rsidRPr="003B19C0">
        <w:rPr>
          <w:rFonts w:cs="Times New Roman"/>
          <w:color w:val="000000"/>
          <w:szCs w:val="20"/>
        </w:rPr>
        <w:t xml:space="preserve">nternas </w:t>
      </w:r>
      <w:r w:rsidR="00DB206B" w:rsidRPr="003B19C0">
        <w:rPr>
          <w:rFonts w:cs="Times New Roman"/>
          <w:color w:val="000000"/>
          <w:szCs w:val="20"/>
        </w:rPr>
        <w:t>da Administração;</w:t>
      </w:r>
    </w:p>
    <w:p w:rsidR="00DB206B" w:rsidRPr="003B19C0" w:rsidRDefault="00C11C58"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I</w:t>
      </w:r>
      <w:r w:rsidR="00DB206B" w:rsidRPr="003B19C0">
        <w:rPr>
          <w:rFonts w:cs="Times New Roman"/>
          <w:color w:val="000000"/>
          <w:szCs w:val="20"/>
        </w:rPr>
        <w:t xml:space="preserve">nstruir seus empregados a respeito das atividades a serem desempenhadas, alertando-os a não executar atividades não abrangidas pelo contrato, devendo a </w:t>
      </w:r>
      <w:r w:rsidR="00D52359" w:rsidRPr="003B19C0">
        <w:rPr>
          <w:rFonts w:cs="Times New Roman"/>
          <w:color w:val="000000"/>
          <w:szCs w:val="20"/>
        </w:rPr>
        <w:t>Contratada</w:t>
      </w:r>
      <w:r w:rsidR="00DB206B" w:rsidRPr="003B19C0">
        <w:rPr>
          <w:rFonts w:cs="Times New Roman"/>
          <w:color w:val="000000"/>
          <w:szCs w:val="20"/>
        </w:rPr>
        <w:t xml:space="preserve"> relatar à </w:t>
      </w:r>
      <w:r w:rsidR="00D52359" w:rsidRPr="003B19C0">
        <w:rPr>
          <w:rFonts w:cs="Times New Roman"/>
          <w:color w:val="000000"/>
          <w:szCs w:val="20"/>
        </w:rPr>
        <w:t>Contratante</w:t>
      </w:r>
      <w:r w:rsidR="00DB206B" w:rsidRPr="003B19C0">
        <w:rPr>
          <w:rFonts w:cs="Times New Roman"/>
          <w:color w:val="000000"/>
          <w:szCs w:val="20"/>
        </w:rPr>
        <w:t xml:space="preserve"> toda e qualquer ocorrência neste sentido, a fim de evitar desvio de função;</w:t>
      </w:r>
    </w:p>
    <w:p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R</w:t>
      </w:r>
      <w:r w:rsidR="00DB206B" w:rsidRPr="003B19C0">
        <w:rPr>
          <w:rFonts w:cs="Times New Roman"/>
          <w:color w:val="000000"/>
          <w:szCs w:val="20"/>
        </w:rPr>
        <w:t xml:space="preserve">elatar à </w:t>
      </w:r>
      <w:r w:rsidR="00D52359" w:rsidRPr="003B19C0">
        <w:rPr>
          <w:rFonts w:cs="Times New Roman"/>
          <w:color w:val="000000"/>
          <w:szCs w:val="20"/>
        </w:rPr>
        <w:t>Contratante</w:t>
      </w:r>
      <w:r w:rsidR="00DB206B" w:rsidRPr="003B19C0">
        <w:rPr>
          <w:rFonts w:cs="Times New Roman"/>
          <w:color w:val="000000"/>
          <w:szCs w:val="20"/>
        </w:rPr>
        <w:t xml:space="preserve"> toda e qualquer irregularidade verificada no decorrer da prestação dos serviços;</w:t>
      </w:r>
    </w:p>
    <w:p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N</w:t>
      </w:r>
      <w:r w:rsidR="00DB206B" w:rsidRPr="003B19C0">
        <w:rPr>
          <w:rFonts w:cs="Times New Roman"/>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rsidR="00DB206B" w:rsidRPr="003B19C0" w:rsidRDefault="00DB206B"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 xml:space="preserve"> </w:t>
      </w:r>
      <w:r w:rsidR="00A36676" w:rsidRPr="003B19C0">
        <w:rPr>
          <w:rFonts w:cs="Times New Roman"/>
          <w:color w:val="000000"/>
          <w:szCs w:val="20"/>
        </w:rPr>
        <w:t>M</w:t>
      </w:r>
      <w:r w:rsidRPr="003B19C0">
        <w:rPr>
          <w:rFonts w:cs="Times New Roman"/>
          <w:color w:val="000000"/>
          <w:szCs w:val="20"/>
        </w:rPr>
        <w:t>anter durante toda a vigência do contrato, em compatibilidade com as obrigações assumidas, todas as condições de habilitação e qualificação exigidas na licitação;</w:t>
      </w:r>
    </w:p>
    <w:p w:rsidR="00133136" w:rsidRPr="003B19C0" w:rsidRDefault="001449A3" w:rsidP="00CF0B54">
      <w:pPr>
        <w:numPr>
          <w:ilvl w:val="1"/>
          <w:numId w:val="1"/>
        </w:numPr>
        <w:spacing w:before="120" w:after="120" w:line="276" w:lineRule="auto"/>
        <w:ind w:left="425" w:firstLine="0"/>
        <w:jc w:val="both"/>
        <w:rPr>
          <w:rFonts w:cs="Times New Roman"/>
          <w:color w:val="000000"/>
          <w:szCs w:val="20"/>
        </w:rPr>
      </w:pPr>
      <w:r w:rsidRPr="003B19C0">
        <w:rPr>
          <w:color w:val="000000"/>
          <w:szCs w:val="20"/>
        </w:rPr>
        <w:t>G</w:t>
      </w:r>
      <w:r w:rsidR="00133136" w:rsidRPr="003B19C0">
        <w:rPr>
          <w:color w:val="000000"/>
          <w:szCs w:val="20"/>
        </w:rPr>
        <w:t>uardar sigilo sobre todas as informações obtidas em decorrência do cumprimento do contrato;</w:t>
      </w:r>
    </w:p>
    <w:p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A</w:t>
      </w:r>
      <w:r w:rsidR="00DB206B" w:rsidRPr="003B19C0">
        <w:rPr>
          <w:rFonts w:cs="Times New Roman"/>
          <w:color w:val="000000"/>
          <w:szCs w:val="20"/>
        </w:rPr>
        <w:t>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DB206B" w:rsidRPr="00347955" w:rsidRDefault="00DB206B" w:rsidP="005D4B3A">
      <w:pPr>
        <w:pStyle w:val="Nivel1"/>
      </w:pPr>
      <w:r w:rsidRPr="00347955">
        <w:t>DA SUBCONTRATAÇÃO</w:t>
      </w:r>
    </w:p>
    <w:p w:rsidR="003B19C0" w:rsidRPr="00B87163" w:rsidRDefault="002337E0" w:rsidP="003B19C0">
      <w:pPr>
        <w:numPr>
          <w:ilvl w:val="1"/>
          <w:numId w:val="1"/>
        </w:numPr>
        <w:spacing w:before="120" w:after="120" w:line="276" w:lineRule="auto"/>
        <w:ind w:left="425" w:firstLine="0"/>
        <w:jc w:val="both"/>
        <w:rPr>
          <w:rFonts w:cs="Times New Roman"/>
          <w:szCs w:val="20"/>
        </w:rPr>
      </w:pPr>
      <w:r w:rsidRPr="00B87163">
        <w:rPr>
          <w:rFonts w:cs="Times New Roman"/>
          <w:szCs w:val="20"/>
        </w:rPr>
        <w:t xml:space="preserve"> </w:t>
      </w:r>
      <w:r w:rsidR="003B19C0" w:rsidRPr="00B87163">
        <w:rPr>
          <w:rFonts w:cs="Times New Roman"/>
          <w:szCs w:val="20"/>
        </w:rPr>
        <w:t>Não será admitida a subcontratação do objeto licitatório.</w:t>
      </w:r>
    </w:p>
    <w:p w:rsidR="00F159BB" w:rsidRPr="00347955" w:rsidRDefault="00F159BB" w:rsidP="005D4B3A">
      <w:pPr>
        <w:pStyle w:val="Nivel1"/>
        <w:rPr>
          <w:lang w:eastAsia="en-US"/>
        </w:rPr>
      </w:pPr>
      <w:r w:rsidRPr="00347955">
        <w:rPr>
          <w:lang w:eastAsia="en-US"/>
        </w:rPr>
        <w:lastRenderedPageBreak/>
        <w:t>ALTERAÇÃO SUBJETIVA</w:t>
      </w:r>
    </w:p>
    <w:p w:rsidR="00F159BB" w:rsidRPr="00347955" w:rsidRDefault="00F159BB" w:rsidP="00532603">
      <w:pPr>
        <w:numPr>
          <w:ilvl w:val="1"/>
          <w:numId w:val="1"/>
        </w:numPr>
        <w:spacing w:before="120" w:after="120" w:line="276" w:lineRule="auto"/>
        <w:ind w:left="0" w:firstLine="567"/>
        <w:jc w:val="both"/>
        <w:rPr>
          <w:rFonts w:cs="Times New Roman"/>
          <w:szCs w:val="20"/>
          <w:lang w:eastAsia="en-US"/>
        </w:rPr>
      </w:pPr>
      <w:r w:rsidRPr="00347955">
        <w:rPr>
          <w:rFonts w:cs="Times New Roman"/>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2165B2" w:rsidRPr="00347955" w:rsidRDefault="002165B2" w:rsidP="0097052C">
      <w:pPr>
        <w:pStyle w:val="Nivel1"/>
        <w:spacing w:after="0"/>
        <w:ind w:left="644" w:hanging="644"/>
        <w:rPr>
          <w:rFonts w:cs="Arial"/>
          <w:lang w:eastAsia="en-US"/>
        </w:rPr>
      </w:pPr>
      <w:r w:rsidRPr="00347955">
        <w:rPr>
          <w:rFonts w:cs="Arial"/>
          <w:lang w:eastAsia="en-US"/>
        </w:rPr>
        <w:t xml:space="preserve">O CONTROLE E FISCALIZAÇÃO DA EXECUÇÃO </w:t>
      </w:r>
    </w:p>
    <w:p w:rsidR="00347955" w:rsidRPr="00347955" w:rsidRDefault="00347955" w:rsidP="00347955">
      <w:pPr>
        <w:rPr>
          <w:lang w:eastAsia="en-US"/>
        </w:rPr>
      </w:pPr>
    </w:p>
    <w:p w:rsidR="00347955" w:rsidRPr="00347955" w:rsidRDefault="00347955" w:rsidP="00347955">
      <w:pPr>
        <w:numPr>
          <w:ilvl w:val="1"/>
          <w:numId w:val="1"/>
        </w:numPr>
        <w:spacing w:before="120" w:after="120" w:line="276" w:lineRule="auto"/>
        <w:ind w:left="425" w:firstLine="0"/>
        <w:jc w:val="both"/>
        <w:rPr>
          <w:rFonts w:cs="Arial"/>
          <w:color w:val="000000"/>
          <w:szCs w:val="20"/>
          <w:lang w:eastAsia="en-US"/>
        </w:rPr>
      </w:pPr>
      <w:r w:rsidRPr="00347955">
        <w:rPr>
          <w:rFonts w:cs="Arial"/>
          <w:color w:val="000000"/>
          <w:szCs w:val="20"/>
          <w:lang w:eastAsia="en-US"/>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sidRPr="00347955">
        <w:rPr>
          <w:rFonts w:cs="Arial"/>
          <w:color w:val="000000"/>
          <w:szCs w:val="20"/>
          <w:lang w:eastAsia="en-US"/>
        </w:rPr>
        <w:t>arts</w:t>
      </w:r>
      <w:proofErr w:type="spellEnd"/>
      <w:r w:rsidRPr="00347955">
        <w:rPr>
          <w:rFonts w:cs="Arial"/>
          <w:color w:val="000000"/>
          <w:szCs w:val="20"/>
          <w:lang w:eastAsia="en-US"/>
        </w:rPr>
        <w:t>. 67 e 73 da Lei nº 8.666, de 1993, e do art. 6º do Decreto nº 2.271, de 1997.</w:t>
      </w:r>
    </w:p>
    <w:p w:rsidR="00347955" w:rsidRPr="00347955" w:rsidRDefault="00347955" w:rsidP="00347955">
      <w:pPr>
        <w:numPr>
          <w:ilvl w:val="1"/>
          <w:numId w:val="1"/>
        </w:numPr>
        <w:spacing w:before="120" w:after="120" w:line="276" w:lineRule="auto"/>
        <w:ind w:left="425" w:firstLine="0"/>
        <w:jc w:val="both"/>
        <w:rPr>
          <w:rFonts w:cs="Arial"/>
          <w:color w:val="000000"/>
          <w:szCs w:val="20"/>
          <w:lang w:eastAsia="en-US"/>
        </w:rPr>
      </w:pPr>
      <w:r w:rsidRPr="00347955">
        <w:rPr>
          <w:rFonts w:cs="Arial"/>
          <w:color w:val="000000"/>
          <w:szCs w:val="20"/>
          <w:lang w:eastAsia="en-US"/>
        </w:rPr>
        <w:t>O representante da Contratante deverá ter a experiência necessária para o acompanhamento e controle da execução dos serviços e do contrato.</w:t>
      </w:r>
    </w:p>
    <w:p w:rsidR="00347955" w:rsidRPr="00347955" w:rsidRDefault="00347955" w:rsidP="00347955">
      <w:pPr>
        <w:numPr>
          <w:ilvl w:val="1"/>
          <w:numId w:val="1"/>
        </w:numPr>
        <w:spacing w:before="120" w:after="120" w:line="276" w:lineRule="auto"/>
        <w:ind w:left="425" w:firstLine="0"/>
        <w:jc w:val="both"/>
        <w:rPr>
          <w:rFonts w:cs="Arial"/>
          <w:color w:val="000000"/>
          <w:szCs w:val="20"/>
          <w:lang w:eastAsia="en-US"/>
        </w:rPr>
      </w:pPr>
      <w:r w:rsidRPr="00347955">
        <w:rPr>
          <w:rFonts w:cs="Arial"/>
          <w:color w:val="000000"/>
          <w:szCs w:val="20"/>
          <w:lang w:eastAsia="en-US"/>
        </w:rPr>
        <w:t>A verificação da adequação da prestação do serviço deverá ser realizada com base nos critérios previstos neste Termo de Referência.</w:t>
      </w:r>
    </w:p>
    <w:p w:rsidR="00347955" w:rsidRPr="00347955" w:rsidRDefault="00347955" w:rsidP="00347955">
      <w:pPr>
        <w:numPr>
          <w:ilvl w:val="1"/>
          <w:numId w:val="1"/>
        </w:numPr>
        <w:spacing w:before="120" w:after="120" w:line="276" w:lineRule="auto"/>
        <w:ind w:left="425" w:firstLine="0"/>
        <w:jc w:val="both"/>
        <w:rPr>
          <w:rFonts w:cs="Arial"/>
          <w:szCs w:val="20"/>
          <w:u w:val="single"/>
          <w:lang w:eastAsia="en-US"/>
        </w:rPr>
      </w:pPr>
      <w:r w:rsidRPr="00347955">
        <w:rPr>
          <w:rFonts w:cs="Arial"/>
          <w:szCs w:val="20"/>
          <w:lang w:eastAsia="en-US"/>
        </w:rPr>
        <w:t xml:space="preserve">A execução dos contratos deverá ser acompanhada e fiscalizada por meio de instrumentos de controle, que compreendam a mensuração dos aspectos </w:t>
      </w:r>
      <w:r w:rsidRPr="00347955">
        <w:rPr>
          <w:rFonts w:cs="Arial"/>
          <w:szCs w:val="20"/>
          <w:u w:val="single"/>
          <w:lang w:eastAsia="en-US"/>
        </w:rPr>
        <w:t>mencionados no art. 47 e no ANEXO V, item 2.6, i, ambos da IN nº 05/2017.</w:t>
      </w:r>
    </w:p>
    <w:p w:rsidR="00347955" w:rsidRPr="00347955" w:rsidRDefault="00347955" w:rsidP="00347955">
      <w:pPr>
        <w:numPr>
          <w:ilvl w:val="1"/>
          <w:numId w:val="1"/>
        </w:numPr>
        <w:spacing w:before="120" w:after="120" w:line="276" w:lineRule="auto"/>
        <w:ind w:left="425" w:firstLine="0"/>
        <w:jc w:val="both"/>
      </w:pPr>
      <w:r w:rsidRPr="00347955">
        <w:t xml:space="preserve">A fiscalização técnica dos contratos avaliará constantemente a execução do objeto e utilizará instrumento </w:t>
      </w:r>
      <w:r w:rsidR="00B87163">
        <w:t>de controle</w:t>
      </w:r>
      <w:r w:rsidRPr="00347955">
        <w:t xml:space="preserve"> para aferição da qualidade da prestação dos serviços, devendo haver o redimensionamento no pagamento com base nos indicadores estabelecidos, sempre que a CONTRATADA:</w:t>
      </w:r>
    </w:p>
    <w:p w:rsidR="00347955" w:rsidRPr="00347955" w:rsidRDefault="00347955" w:rsidP="00347955">
      <w:pPr>
        <w:spacing w:before="120" w:after="120" w:line="276" w:lineRule="auto"/>
        <w:ind w:left="567" w:firstLine="567"/>
        <w:jc w:val="both"/>
      </w:pPr>
      <w:r w:rsidRPr="00347955">
        <w:t>a) não produzir os resultados, deixar de executar, ou não executar com a qualidade mínima exigida as atividades contratadas; ou</w:t>
      </w:r>
    </w:p>
    <w:p w:rsidR="00347955" w:rsidRPr="00347955" w:rsidRDefault="00347955" w:rsidP="00347955">
      <w:pPr>
        <w:spacing w:before="120" w:after="120" w:line="276" w:lineRule="auto"/>
        <w:ind w:left="567" w:firstLine="567"/>
        <w:jc w:val="both"/>
      </w:pPr>
      <w:r w:rsidRPr="00347955">
        <w:t>b) deixar de utilizar materiais e recursos humanos exigidos para a execução do serviço, ou utilizá-los com qualidade ou quantidade inferior à demandada.</w:t>
      </w:r>
    </w:p>
    <w:p w:rsidR="00347955" w:rsidRPr="00347955" w:rsidRDefault="00347955" w:rsidP="00347955">
      <w:pPr>
        <w:numPr>
          <w:ilvl w:val="1"/>
          <w:numId w:val="1"/>
        </w:numPr>
        <w:spacing w:before="120" w:after="120" w:line="276" w:lineRule="auto"/>
        <w:ind w:left="425" w:firstLine="0"/>
        <w:jc w:val="both"/>
      </w:pPr>
      <w:r w:rsidRPr="00347955">
        <w:t>A utilização do IMR não impede a aplicação concomitante de outros mecanismos para a avaliação da prestação dos serviços.</w:t>
      </w:r>
    </w:p>
    <w:p w:rsidR="00347955" w:rsidRPr="00347955" w:rsidRDefault="00347955" w:rsidP="00347955">
      <w:pPr>
        <w:numPr>
          <w:ilvl w:val="1"/>
          <w:numId w:val="1"/>
        </w:numPr>
        <w:spacing w:before="120" w:after="120" w:line="276" w:lineRule="auto"/>
        <w:ind w:left="425" w:firstLine="0"/>
        <w:jc w:val="both"/>
      </w:pPr>
      <w:r w:rsidRPr="00347955">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rsidR="00347955" w:rsidRPr="00347955" w:rsidRDefault="00347955" w:rsidP="00347955">
      <w:pPr>
        <w:numPr>
          <w:ilvl w:val="1"/>
          <w:numId w:val="1"/>
        </w:numPr>
        <w:spacing w:before="120" w:after="120" w:line="276" w:lineRule="auto"/>
        <w:ind w:left="425" w:firstLine="0"/>
        <w:jc w:val="both"/>
      </w:pPr>
      <w:r w:rsidRPr="00347955">
        <w:t xml:space="preserve">O fiscal técnico deverá apresentar ao preposto da CONTRATADA a avaliação da execução do objeto ou, se for o caso, a avaliação de desempenho e qualidade da prestação dos serviços realizada. </w:t>
      </w:r>
    </w:p>
    <w:p w:rsidR="00347955" w:rsidRPr="00347955" w:rsidRDefault="00347955" w:rsidP="00347955">
      <w:pPr>
        <w:numPr>
          <w:ilvl w:val="1"/>
          <w:numId w:val="1"/>
        </w:numPr>
        <w:spacing w:before="120" w:after="120" w:line="276" w:lineRule="auto"/>
        <w:ind w:left="425" w:firstLine="0"/>
        <w:jc w:val="both"/>
      </w:pPr>
      <w:r w:rsidRPr="00347955">
        <w:t xml:space="preserve">Em hipótese alguma, será admitido que a própria CONTRATADA materialize a avaliação de desempenho e qualidade da prestação dos serviços realizada. </w:t>
      </w:r>
    </w:p>
    <w:p w:rsidR="00347955" w:rsidRPr="00347955" w:rsidRDefault="00347955" w:rsidP="00347955">
      <w:pPr>
        <w:numPr>
          <w:ilvl w:val="1"/>
          <w:numId w:val="1"/>
        </w:numPr>
        <w:spacing w:before="120" w:after="120" w:line="276" w:lineRule="auto"/>
        <w:ind w:left="425" w:firstLine="0"/>
        <w:jc w:val="both"/>
      </w:pPr>
      <w:r w:rsidRPr="00347955">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rsidR="00347955" w:rsidRPr="00347955" w:rsidRDefault="00347955" w:rsidP="00347955">
      <w:pPr>
        <w:numPr>
          <w:ilvl w:val="1"/>
          <w:numId w:val="1"/>
        </w:numPr>
        <w:spacing w:before="120" w:after="120" w:line="276" w:lineRule="auto"/>
        <w:ind w:left="425" w:firstLine="0"/>
        <w:jc w:val="both"/>
      </w:pPr>
      <w:r w:rsidRPr="00347955">
        <w:t xml:space="preserve">Na hipótese de comportamento contínuo de desconformidade da prestação do serviço em relação à qualidade exigida, bem como quando esta ultrapassar os níveis mínimos toleráveis </w:t>
      </w:r>
      <w:r w:rsidRPr="00347955">
        <w:lastRenderedPageBreak/>
        <w:t xml:space="preserve">previstos nos indicadores, além dos fatores redutores, devem ser aplicadas as sanções à CONTRATADA de acordo com as regras previstas no ato convocatório. </w:t>
      </w:r>
    </w:p>
    <w:p w:rsidR="00347955" w:rsidRPr="00347955" w:rsidRDefault="00347955" w:rsidP="00347955">
      <w:pPr>
        <w:numPr>
          <w:ilvl w:val="1"/>
          <w:numId w:val="1"/>
        </w:numPr>
        <w:spacing w:before="120" w:after="120" w:line="276" w:lineRule="auto"/>
        <w:ind w:left="425" w:firstLine="0"/>
        <w:jc w:val="both"/>
      </w:pPr>
      <w:r w:rsidRPr="00347955">
        <w:t xml:space="preserve">O fiscal técnico poderá realizar avaliação diária, semanal ou mensal, desde que o período escolhido seja suficiente para aferir o desempenho e qualidade da prestação dos serviços. </w:t>
      </w:r>
    </w:p>
    <w:p w:rsidR="00347955" w:rsidRPr="00347955" w:rsidRDefault="00347955" w:rsidP="00347955">
      <w:pPr>
        <w:numPr>
          <w:ilvl w:val="1"/>
          <w:numId w:val="1"/>
        </w:numPr>
        <w:spacing w:before="120" w:after="120" w:line="276" w:lineRule="auto"/>
        <w:ind w:left="425" w:firstLine="0"/>
        <w:jc w:val="both"/>
      </w:pPr>
      <w:r w:rsidRPr="00347955">
        <w:t xml:space="preserve">O fiscal técnico,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rsidR="00347955" w:rsidRPr="00347955" w:rsidRDefault="00347955" w:rsidP="00347955">
      <w:pPr>
        <w:numPr>
          <w:ilvl w:val="1"/>
          <w:numId w:val="1"/>
        </w:numPr>
        <w:spacing w:before="120" w:after="120" w:line="276" w:lineRule="auto"/>
        <w:ind w:left="425" w:firstLine="0"/>
        <w:jc w:val="both"/>
      </w:pPr>
      <w:r w:rsidRPr="00347955">
        <w:t xml:space="preserve"> 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rsidR="00347955" w:rsidRPr="00347955" w:rsidRDefault="00347955" w:rsidP="00347955">
      <w:pPr>
        <w:numPr>
          <w:ilvl w:val="1"/>
          <w:numId w:val="1"/>
        </w:numPr>
        <w:spacing w:before="120" w:after="120" w:line="276" w:lineRule="auto"/>
        <w:ind w:left="425" w:firstLine="0"/>
        <w:jc w:val="both"/>
        <w:rPr>
          <w:rFonts w:cs="Arial"/>
          <w:color w:val="000000"/>
          <w:szCs w:val="20"/>
          <w:lang w:eastAsia="en-US"/>
        </w:rPr>
      </w:pPr>
      <w:r w:rsidRPr="00347955">
        <w:rPr>
          <w:rFonts w:cs="Arial"/>
          <w:color w:val="000000"/>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rsidR="00347955" w:rsidRPr="00347955" w:rsidRDefault="00347955" w:rsidP="00347955">
      <w:pPr>
        <w:numPr>
          <w:ilvl w:val="1"/>
          <w:numId w:val="1"/>
        </w:numPr>
        <w:spacing w:before="120" w:after="120" w:line="276" w:lineRule="auto"/>
        <w:ind w:left="425" w:firstLine="0"/>
        <w:jc w:val="both"/>
        <w:rPr>
          <w:rFonts w:cs="Arial"/>
          <w:color w:val="000000"/>
          <w:szCs w:val="20"/>
          <w:lang w:eastAsia="en-US"/>
        </w:rPr>
      </w:pPr>
      <w:r w:rsidRPr="00347955">
        <w:rPr>
          <w:rFonts w:cs="Arial"/>
          <w:color w:val="000000"/>
          <w:szCs w:val="20"/>
          <w:lang w:eastAsia="en-US"/>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rsidR="00347955" w:rsidRPr="00347955" w:rsidRDefault="00347955" w:rsidP="00347955">
      <w:pPr>
        <w:numPr>
          <w:ilvl w:val="1"/>
          <w:numId w:val="1"/>
        </w:numPr>
        <w:spacing w:before="120" w:after="120" w:line="276" w:lineRule="auto"/>
        <w:ind w:left="425" w:firstLine="0"/>
        <w:jc w:val="both"/>
        <w:rPr>
          <w:rFonts w:cs="Arial"/>
          <w:color w:val="000000"/>
          <w:szCs w:val="20"/>
          <w:lang w:eastAsia="en-US"/>
        </w:rPr>
      </w:pPr>
      <w:r w:rsidRPr="00347955">
        <w:rPr>
          <w:rFonts w:cs="Arial"/>
          <w:color w:val="000000"/>
          <w:szCs w:val="20"/>
          <w:lang w:eastAsia="en-U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347955" w:rsidRPr="00347955" w:rsidRDefault="00347955" w:rsidP="00347955">
      <w:pPr>
        <w:rPr>
          <w:lang w:eastAsia="en-US"/>
        </w:rPr>
      </w:pPr>
    </w:p>
    <w:p w:rsidR="002165B2" w:rsidRPr="00347955" w:rsidRDefault="002165B2" w:rsidP="002165B2">
      <w:pPr>
        <w:pStyle w:val="Nivel1"/>
      </w:pPr>
      <w:r w:rsidRPr="00347955">
        <w:t xml:space="preserve">DO RECEBIMENTO E ACEITAÇÃO DO OBJETO  </w:t>
      </w:r>
    </w:p>
    <w:p w:rsidR="009A7322" w:rsidRPr="0024094A" w:rsidRDefault="009A7322" w:rsidP="009A7322">
      <w:pPr>
        <w:pStyle w:val="PargrafodaLista"/>
        <w:numPr>
          <w:ilvl w:val="1"/>
          <w:numId w:val="1"/>
        </w:numPr>
        <w:spacing w:line="360" w:lineRule="auto"/>
        <w:jc w:val="both"/>
        <w:rPr>
          <w:rFonts w:cs="Arial"/>
          <w:color w:val="000000" w:themeColor="text1"/>
          <w:szCs w:val="20"/>
        </w:rPr>
      </w:pPr>
      <w:r w:rsidRPr="0024094A">
        <w:rPr>
          <w:rFonts w:cs="Arial"/>
          <w:color w:val="000000" w:themeColor="text1"/>
        </w:rPr>
        <w:t>Os serviços serão recebidos provisoriamente no prazo de 10 (dez) dias, pelo (a) responsável pelo acompanhamento e fiscalização do contrato, para efeito de posterior verificação de sua conformidade com as especificações constantes neste Termo de Referência e na proposta.</w:t>
      </w:r>
    </w:p>
    <w:p w:rsidR="009A7322" w:rsidRPr="0024094A" w:rsidRDefault="009A7322" w:rsidP="009A7322">
      <w:pPr>
        <w:pStyle w:val="PargrafodaLista"/>
        <w:numPr>
          <w:ilvl w:val="1"/>
          <w:numId w:val="1"/>
        </w:numPr>
        <w:spacing w:line="360" w:lineRule="auto"/>
        <w:jc w:val="both"/>
        <w:rPr>
          <w:rFonts w:cs="Arial"/>
          <w:color w:val="000000" w:themeColor="text1"/>
          <w:szCs w:val="20"/>
        </w:rPr>
      </w:pPr>
      <w:r w:rsidRPr="0024094A">
        <w:rPr>
          <w:rFonts w:cs="Arial"/>
          <w:color w:val="000000" w:themeColor="text1"/>
        </w:rPr>
        <w:t xml:space="preserve">Os serviços poderão ser rejeitados, no todo ou em parte, quando em desacordo com as especificações constantes neste Termo de Referência e na proposta, devendo ser corrigidos/refeitos/substituídos no prazo fixado pelo fiscal do contrato, </w:t>
      </w:r>
      <w:proofErr w:type="gramStart"/>
      <w:r w:rsidRPr="0024094A">
        <w:rPr>
          <w:rFonts w:cs="Arial"/>
          <w:color w:val="000000" w:themeColor="text1"/>
        </w:rPr>
        <w:t>às custas</w:t>
      </w:r>
      <w:proofErr w:type="gramEnd"/>
      <w:r w:rsidRPr="0024094A">
        <w:rPr>
          <w:rFonts w:cs="Arial"/>
          <w:color w:val="000000" w:themeColor="text1"/>
        </w:rPr>
        <w:t xml:space="preserve"> da Contratada, sem prejuízo da aplicação de penalidades.</w:t>
      </w:r>
    </w:p>
    <w:p w:rsidR="009A7322" w:rsidRPr="0024094A" w:rsidRDefault="009A7322" w:rsidP="009A7322">
      <w:pPr>
        <w:pStyle w:val="PargrafodaLista"/>
        <w:numPr>
          <w:ilvl w:val="1"/>
          <w:numId w:val="1"/>
        </w:numPr>
        <w:spacing w:line="360" w:lineRule="auto"/>
        <w:jc w:val="both"/>
        <w:rPr>
          <w:rFonts w:cs="Arial"/>
          <w:color w:val="000000" w:themeColor="text1"/>
          <w:szCs w:val="20"/>
        </w:rPr>
      </w:pPr>
      <w:r w:rsidRPr="0024094A">
        <w:rPr>
          <w:rFonts w:cs="Arial"/>
          <w:color w:val="000000" w:themeColor="text1"/>
        </w:rPr>
        <w:t>Os serviços serão recebidos definitivamente no prazo de 05 (cinco) dias, contados do recebimento provisório, após a verificação da qualidade e quantidade do serviço executado e materiais empregados, com a consequente aceitação mediante termo circunstanciado</w:t>
      </w:r>
      <w:r>
        <w:rPr>
          <w:rFonts w:cs="Arial"/>
          <w:color w:val="000000" w:themeColor="text1"/>
        </w:rPr>
        <w:t>.</w:t>
      </w:r>
    </w:p>
    <w:p w:rsidR="00347955" w:rsidRPr="009A7322" w:rsidRDefault="00347955" w:rsidP="009A7322">
      <w:pPr>
        <w:spacing w:before="120" w:after="120" w:line="276" w:lineRule="auto"/>
        <w:ind w:left="993" w:hanging="426"/>
        <w:jc w:val="both"/>
        <w:rPr>
          <w:rFonts w:cs="Arial"/>
          <w:szCs w:val="20"/>
        </w:rPr>
      </w:pPr>
      <w:r w:rsidRPr="009A7322">
        <w:rPr>
          <w:rFonts w:cs="Arial"/>
          <w:szCs w:val="20"/>
        </w:rPr>
        <w:t>17</w:t>
      </w:r>
      <w:r w:rsidR="009A7322">
        <w:rPr>
          <w:rFonts w:cs="Arial"/>
          <w:szCs w:val="20"/>
        </w:rPr>
        <w:t xml:space="preserve">.4 </w:t>
      </w:r>
      <w:r w:rsidRPr="009A7322">
        <w:rPr>
          <w:rFonts w:cs="Arial"/>
          <w:szCs w:val="20"/>
        </w:rPr>
        <w:t>O recebimento provisório ou definitivo do objeto não exclui a responsabilidade da Contratada pelos prejuízos resultantes da incorreta execução do contrato.</w:t>
      </w:r>
    </w:p>
    <w:p w:rsidR="00347955" w:rsidRPr="00347955" w:rsidRDefault="00347955" w:rsidP="00347955"/>
    <w:p w:rsidR="00DB206B" w:rsidRDefault="00DB206B" w:rsidP="005D4B3A">
      <w:pPr>
        <w:pStyle w:val="Nivel1"/>
      </w:pPr>
      <w:r w:rsidRPr="003B19C0">
        <w:lastRenderedPageBreak/>
        <w:t>DAS SANÇÕES ADMINISTRATIVAS</w:t>
      </w:r>
    </w:p>
    <w:p w:rsidR="00894660" w:rsidRPr="00161028" w:rsidRDefault="00894660" w:rsidP="00894660">
      <w:pPr>
        <w:numPr>
          <w:ilvl w:val="1"/>
          <w:numId w:val="1"/>
        </w:numPr>
        <w:spacing w:before="120" w:after="120" w:line="276" w:lineRule="auto"/>
        <w:ind w:left="0" w:right="-30" w:firstLine="0"/>
        <w:jc w:val="both"/>
        <w:rPr>
          <w:rFonts w:cs="Arial"/>
          <w:szCs w:val="20"/>
        </w:rPr>
      </w:pPr>
      <w:r w:rsidRPr="00161028">
        <w:rPr>
          <w:rFonts w:cs="Arial"/>
          <w:szCs w:val="20"/>
        </w:rPr>
        <w:t>Comete infração administrativa nos termos da Lei nº 10.520, de 2002, a CONTRATADA que:</w:t>
      </w:r>
    </w:p>
    <w:p w:rsidR="00894660" w:rsidRPr="00161028" w:rsidRDefault="00894660" w:rsidP="00894660">
      <w:pPr>
        <w:pStyle w:val="PargrafodaLista1"/>
        <w:numPr>
          <w:ilvl w:val="2"/>
          <w:numId w:val="1"/>
        </w:numPr>
        <w:spacing w:before="120" w:after="120" w:line="276" w:lineRule="auto"/>
        <w:ind w:left="0" w:right="-30" w:firstLine="0"/>
        <w:jc w:val="both"/>
        <w:rPr>
          <w:rFonts w:ascii="Arial" w:hAnsi="Arial" w:cs="Arial"/>
          <w:sz w:val="20"/>
          <w:szCs w:val="20"/>
        </w:rPr>
      </w:pPr>
      <w:proofErr w:type="spellStart"/>
      <w:proofErr w:type="gramStart"/>
      <w:r w:rsidRPr="00161028">
        <w:rPr>
          <w:rFonts w:ascii="Arial" w:hAnsi="Arial" w:cs="Arial"/>
          <w:sz w:val="20"/>
          <w:szCs w:val="20"/>
        </w:rPr>
        <w:t>inexecutar</w:t>
      </w:r>
      <w:proofErr w:type="spellEnd"/>
      <w:proofErr w:type="gramEnd"/>
      <w:r w:rsidRPr="00161028">
        <w:rPr>
          <w:rFonts w:ascii="Arial" w:hAnsi="Arial" w:cs="Arial"/>
          <w:sz w:val="20"/>
          <w:szCs w:val="20"/>
        </w:rPr>
        <w:t xml:space="preserve"> total ou parcialmente qualquer das obrigações assumidas em decorrência da contratação;</w:t>
      </w:r>
    </w:p>
    <w:p w:rsidR="00894660" w:rsidRPr="00161028" w:rsidRDefault="00894660" w:rsidP="00894660">
      <w:pPr>
        <w:pStyle w:val="PargrafodaLista1"/>
        <w:numPr>
          <w:ilvl w:val="2"/>
          <w:numId w:val="1"/>
        </w:numPr>
        <w:spacing w:before="120" w:after="120" w:line="276" w:lineRule="auto"/>
        <w:ind w:left="0" w:right="-30" w:firstLine="0"/>
        <w:jc w:val="both"/>
        <w:rPr>
          <w:rFonts w:ascii="Arial" w:hAnsi="Arial" w:cs="Arial"/>
          <w:sz w:val="20"/>
          <w:szCs w:val="20"/>
        </w:rPr>
      </w:pPr>
      <w:proofErr w:type="gramStart"/>
      <w:r w:rsidRPr="00161028">
        <w:rPr>
          <w:rFonts w:ascii="Arial" w:hAnsi="Arial" w:cs="Arial"/>
          <w:sz w:val="20"/>
          <w:szCs w:val="20"/>
        </w:rPr>
        <w:t>ensejar</w:t>
      </w:r>
      <w:proofErr w:type="gramEnd"/>
      <w:r w:rsidRPr="00161028">
        <w:rPr>
          <w:rFonts w:ascii="Arial" w:hAnsi="Arial" w:cs="Arial"/>
          <w:sz w:val="20"/>
          <w:szCs w:val="20"/>
        </w:rPr>
        <w:t xml:space="preserve"> o retardamento da execução do objeto;</w:t>
      </w:r>
    </w:p>
    <w:p w:rsidR="00894660" w:rsidRPr="00161028" w:rsidRDefault="00894660" w:rsidP="00894660">
      <w:pPr>
        <w:pStyle w:val="PargrafodaLista1"/>
        <w:numPr>
          <w:ilvl w:val="2"/>
          <w:numId w:val="1"/>
        </w:numPr>
        <w:spacing w:before="120" w:after="120" w:line="276" w:lineRule="auto"/>
        <w:ind w:left="0" w:right="-30" w:firstLine="0"/>
        <w:jc w:val="both"/>
        <w:rPr>
          <w:rFonts w:ascii="Arial" w:hAnsi="Arial" w:cs="Arial"/>
          <w:sz w:val="20"/>
          <w:szCs w:val="20"/>
        </w:rPr>
      </w:pPr>
      <w:proofErr w:type="gramStart"/>
      <w:r w:rsidRPr="00161028">
        <w:rPr>
          <w:rFonts w:ascii="Arial" w:hAnsi="Arial" w:cs="Arial"/>
          <w:sz w:val="20"/>
          <w:szCs w:val="20"/>
        </w:rPr>
        <w:t>falhar</w:t>
      </w:r>
      <w:proofErr w:type="gramEnd"/>
      <w:r w:rsidRPr="00161028">
        <w:rPr>
          <w:rFonts w:ascii="Arial" w:hAnsi="Arial" w:cs="Arial"/>
          <w:sz w:val="20"/>
          <w:szCs w:val="20"/>
        </w:rPr>
        <w:t xml:space="preserve"> ou fraudar na execução do contrato;</w:t>
      </w:r>
    </w:p>
    <w:p w:rsidR="00894660" w:rsidRPr="00161028" w:rsidRDefault="00894660" w:rsidP="00894660">
      <w:pPr>
        <w:pStyle w:val="PargrafodaLista1"/>
        <w:numPr>
          <w:ilvl w:val="2"/>
          <w:numId w:val="1"/>
        </w:numPr>
        <w:spacing w:before="120" w:after="120" w:line="276" w:lineRule="auto"/>
        <w:ind w:left="0" w:right="-30" w:firstLine="0"/>
        <w:jc w:val="both"/>
        <w:rPr>
          <w:rFonts w:ascii="Arial" w:hAnsi="Arial" w:cs="Arial"/>
          <w:sz w:val="20"/>
          <w:szCs w:val="20"/>
        </w:rPr>
      </w:pPr>
      <w:proofErr w:type="gramStart"/>
      <w:r w:rsidRPr="00161028">
        <w:rPr>
          <w:rFonts w:ascii="Arial" w:hAnsi="Arial" w:cs="Arial"/>
          <w:sz w:val="20"/>
          <w:szCs w:val="20"/>
        </w:rPr>
        <w:t>comportar</w:t>
      </w:r>
      <w:proofErr w:type="gramEnd"/>
      <w:r w:rsidRPr="00161028">
        <w:rPr>
          <w:rFonts w:ascii="Arial" w:hAnsi="Arial" w:cs="Arial"/>
          <w:sz w:val="20"/>
          <w:szCs w:val="20"/>
        </w:rPr>
        <w:t>-se de modo inidôneo; e</w:t>
      </w:r>
    </w:p>
    <w:p w:rsidR="00894660" w:rsidRPr="00161028" w:rsidRDefault="00894660" w:rsidP="00894660">
      <w:pPr>
        <w:pStyle w:val="PargrafodaLista1"/>
        <w:numPr>
          <w:ilvl w:val="2"/>
          <w:numId w:val="1"/>
        </w:numPr>
        <w:spacing w:before="120" w:after="120" w:line="276" w:lineRule="auto"/>
        <w:ind w:left="0" w:right="-30" w:firstLine="0"/>
        <w:jc w:val="both"/>
        <w:rPr>
          <w:rFonts w:ascii="Arial" w:hAnsi="Arial" w:cs="Arial"/>
          <w:sz w:val="20"/>
          <w:szCs w:val="20"/>
        </w:rPr>
      </w:pPr>
      <w:proofErr w:type="gramStart"/>
      <w:r w:rsidRPr="00161028">
        <w:rPr>
          <w:rFonts w:ascii="Arial" w:hAnsi="Arial" w:cs="Arial"/>
          <w:sz w:val="20"/>
          <w:szCs w:val="20"/>
        </w:rPr>
        <w:t>cometer</w:t>
      </w:r>
      <w:proofErr w:type="gramEnd"/>
      <w:r w:rsidRPr="00161028">
        <w:rPr>
          <w:rFonts w:ascii="Arial" w:hAnsi="Arial" w:cs="Arial"/>
          <w:sz w:val="20"/>
          <w:szCs w:val="20"/>
        </w:rPr>
        <w:t xml:space="preserve"> fraude fiscal.</w:t>
      </w:r>
    </w:p>
    <w:p w:rsidR="00894660" w:rsidRPr="00161028" w:rsidRDefault="00894660" w:rsidP="00894660">
      <w:pPr>
        <w:numPr>
          <w:ilvl w:val="1"/>
          <w:numId w:val="1"/>
        </w:numPr>
        <w:spacing w:before="120" w:after="120" w:line="276" w:lineRule="auto"/>
        <w:ind w:left="0" w:right="-30" w:firstLine="0"/>
        <w:jc w:val="both"/>
        <w:rPr>
          <w:rFonts w:cs="Arial"/>
          <w:szCs w:val="20"/>
        </w:rPr>
      </w:pPr>
      <w:r w:rsidRPr="00161028">
        <w:rPr>
          <w:rFonts w:cs="Arial"/>
          <w:szCs w:val="20"/>
        </w:rPr>
        <w:t xml:space="preserve">Pela inexecução </w:t>
      </w:r>
      <w:r w:rsidRPr="00161028">
        <w:rPr>
          <w:rFonts w:cs="Arial"/>
          <w:szCs w:val="20"/>
          <w:u w:val="single"/>
        </w:rPr>
        <w:t>total ou parcial</w:t>
      </w:r>
      <w:r w:rsidRPr="00161028">
        <w:rPr>
          <w:rFonts w:cs="Arial"/>
          <w:szCs w:val="20"/>
        </w:rPr>
        <w:t xml:space="preserve"> do objeto deste contrato, a Administração pode aplicar à CONTRATADA as seguintes sanções:</w:t>
      </w:r>
    </w:p>
    <w:p w:rsidR="00894660" w:rsidRDefault="00894660" w:rsidP="00894660">
      <w:pPr>
        <w:pStyle w:val="PargrafodaLista1"/>
        <w:numPr>
          <w:ilvl w:val="2"/>
          <w:numId w:val="1"/>
        </w:numPr>
        <w:spacing w:before="120" w:after="120" w:line="276" w:lineRule="auto"/>
        <w:ind w:left="0" w:right="-30" w:firstLine="0"/>
        <w:jc w:val="both"/>
        <w:rPr>
          <w:rFonts w:ascii="Arial" w:hAnsi="Arial" w:cs="Arial"/>
          <w:sz w:val="20"/>
          <w:szCs w:val="20"/>
        </w:rPr>
      </w:pPr>
      <w:r w:rsidRPr="00161028">
        <w:rPr>
          <w:rFonts w:ascii="Arial" w:hAnsi="Arial" w:cs="Arial"/>
          <w:b/>
          <w:bCs/>
          <w:sz w:val="20"/>
          <w:szCs w:val="20"/>
        </w:rPr>
        <w:t xml:space="preserve">Advertência por </w:t>
      </w:r>
      <w:proofErr w:type="gramStart"/>
      <w:r w:rsidRPr="00161028">
        <w:rPr>
          <w:rFonts w:ascii="Arial" w:hAnsi="Arial" w:cs="Arial"/>
          <w:b/>
          <w:bCs/>
          <w:sz w:val="20"/>
          <w:szCs w:val="20"/>
        </w:rPr>
        <w:t>escrito</w:t>
      </w:r>
      <w:r w:rsidRPr="00161028">
        <w:rPr>
          <w:rFonts w:ascii="Arial" w:hAnsi="Arial" w:cs="Arial"/>
          <w:sz w:val="20"/>
          <w:szCs w:val="20"/>
        </w:rPr>
        <w:t>, quando do não cumprimento de quaisquer das obrigações contratuais consideradas faltas leves, assim entendidas</w:t>
      </w:r>
      <w:proofErr w:type="gramEnd"/>
      <w:r w:rsidRPr="00161028">
        <w:rPr>
          <w:rFonts w:ascii="Arial" w:hAnsi="Arial" w:cs="Arial"/>
          <w:sz w:val="20"/>
          <w:szCs w:val="20"/>
        </w:rPr>
        <w:t xml:space="preserve"> aquelas que não acarretam prejuízos significativos para o serviço contratado</w:t>
      </w:r>
      <w:r w:rsidR="00804276">
        <w:rPr>
          <w:rFonts w:ascii="Arial" w:hAnsi="Arial" w:cs="Arial"/>
          <w:sz w:val="20"/>
          <w:szCs w:val="20"/>
        </w:rPr>
        <w:t>, como por exemplo:</w:t>
      </w:r>
    </w:p>
    <w:p w:rsidR="00804276" w:rsidRDefault="00804276" w:rsidP="00804276">
      <w:pPr>
        <w:pStyle w:val="PargrafodaLista1"/>
        <w:numPr>
          <w:ilvl w:val="3"/>
          <w:numId w:val="1"/>
        </w:numPr>
        <w:spacing w:before="120" w:after="120" w:line="276" w:lineRule="auto"/>
        <w:ind w:right="-30"/>
        <w:jc w:val="both"/>
        <w:rPr>
          <w:rFonts w:ascii="Arial" w:hAnsi="Arial" w:cs="Arial"/>
          <w:sz w:val="20"/>
          <w:szCs w:val="20"/>
        </w:rPr>
      </w:pPr>
      <w:r>
        <w:rPr>
          <w:rFonts w:ascii="Arial" w:hAnsi="Arial" w:cs="Arial"/>
          <w:sz w:val="20"/>
          <w:szCs w:val="20"/>
        </w:rPr>
        <w:t xml:space="preserve">Atraso superior a 24 horas da data da entrega das recargas dos </w:t>
      </w:r>
      <w:proofErr w:type="spellStart"/>
      <w:r>
        <w:rPr>
          <w:rFonts w:ascii="Arial" w:hAnsi="Arial" w:cs="Arial"/>
          <w:sz w:val="20"/>
          <w:szCs w:val="20"/>
        </w:rPr>
        <w:t>toneres</w:t>
      </w:r>
      <w:proofErr w:type="spellEnd"/>
      <w:r>
        <w:rPr>
          <w:rFonts w:ascii="Arial" w:hAnsi="Arial" w:cs="Arial"/>
          <w:sz w:val="20"/>
          <w:szCs w:val="20"/>
        </w:rPr>
        <w:t>;</w:t>
      </w:r>
    </w:p>
    <w:p w:rsidR="00804276" w:rsidRDefault="00804276" w:rsidP="00804276">
      <w:pPr>
        <w:pStyle w:val="PargrafodaLista1"/>
        <w:numPr>
          <w:ilvl w:val="3"/>
          <w:numId w:val="1"/>
        </w:numPr>
        <w:spacing w:before="120" w:after="120" w:line="276" w:lineRule="auto"/>
        <w:ind w:right="-30"/>
        <w:jc w:val="both"/>
        <w:rPr>
          <w:rFonts w:ascii="Arial" w:hAnsi="Arial" w:cs="Arial"/>
          <w:sz w:val="20"/>
          <w:szCs w:val="20"/>
        </w:rPr>
      </w:pPr>
      <w:r>
        <w:rPr>
          <w:rFonts w:ascii="Arial" w:hAnsi="Arial" w:cs="Arial"/>
          <w:sz w:val="20"/>
          <w:szCs w:val="20"/>
        </w:rPr>
        <w:t>Serviço de recarga divergente do que fora solicitado;</w:t>
      </w:r>
    </w:p>
    <w:p w:rsidR="00804276" w:rsidRPr="00161028" w:rsidRDefault="00804276" w:rsidP="00804276">
      <w:pPr>
        <w:pStyle w:val="PargrafodaLista1"/>
        <w:numPr>
          <w:ilvl w:val="3"/>
          <w:numId w:val="1"/>
        </w:numPr>
        <w:spacing w:before="120" w:after="120" w:line="276" w:lineRule="auto"/>
        <w:ind w:right="-30"/>
        <w:jc w:val="both"/>
        <w:rPr>
          <w:rFonts w:ascii="Arial" w:hAnsi="Arial" w:cs="Arial"/>
          <w:sz w:val="20"/>
          <w:szCs w:val="20"/>
        </w:rPr>
      </w:pPr>
      <w:r>
        <w:rPr>
          <w:rFonts w:ascii="Arial" w:hAnsi="Arial" w:cs="Arial"/>
          <w:sz w:val="20"/>
          <w:szCs w:val="20"/>
        </w:rPr>
        <w:t xml:space="preserve">Entrega de recarga de </w:t>
      </w:r>
      <w:proofErr w:type="spellStart"/>
      <w:r>
        <w:rPr>
          <w:rFonts w:ascii="Arial" w:hAnsi="Arial" w:cs="Arial"/>
          <w:sz w:val="20"/>
          <w:szCs w:val="20"/>
        </w:rPr>
        <w:t>toneres</w:t>
      </w:r>
      <w:proofErr w:type="spellEnd"/>
      <w:r>
        <w:rPr>
          <w:rFonts w:ascii="Arial" w:hAnsi="Arial" w:cs="Arial"/>
          <w:sz w:val="20"/>
          <w:szCs w:val="20"/>
        </w:rPr>
        <w:t xml:space="preserve"> em quantitativo inferior ao que fora solicitado.</w:t>
      </w:r>
    </w:p>
    <w:p w:rsidR="00894660" w:rsidRPr="00161028" w:rsidRDefault="00894660" w:rsidP="00894660">
      <w:pPr>
        <w:pStyle w:val="PargrafodaLista1"/>
        <w:numPr>
          <w:ilvl w:val="2"/>
          <w:numId w:val="1"/>
        </w:numPr>
        <w:spacing w:before="120" w:after="120" w:line="276" w:lineRule="auto"/>
        <w:ind w:left="0" w:right="-30" w:firstLine="0"/>
        <w:jc w:val="both"/>
        <w:rPr>
          <w:rFonts w:ascii="Arial" w:hAnsi="Arial" w:cs="Arial"/>
          <w:sz w:val="20"/>
          <w:szCs w:val="20"/>
        </w:rPr>
      </w:pPr>
      <w:r w:rsidRPr="00161028">
        <w:rPr>
          <w:rFonts w:ascii="Arial" w:hAnsi="Arial" w:cs="Arial"/>
          <w:b/>
          <w:sz w:val="20"/>
          <w:szCs w:val="20"/>
        </w:rPr>
        <w:t>Multa de</w:t>
      </w:r>
      <w:r w:rsidRPr="00161028">
        <w:rPr>
          <w:rFonts w:ascii="Arial" w:hAnsi="Arial" w:cs="Arial"/>
          <w:sz w:val="20"/>
          <w:szCs w:val="20"/>
        </w:rPr>
        <w:t xml:space="preserve">: </w:t>
      </w:r>
    </w:p>
    <w:p w:rsidR="00894660" w:rsidRPr="00161028" w:rsidRDefault="00894660" w:rsidP="00894660">
      <w:pPr>
        <w:pStyle w:val="PargrafodaLista1"/>
        <w:numPr>
          <w:ilvl w:val="3"/>
          <w:numId w:val="1"/>
        </w:numPr>
        <w:spacing w:before="120" w:after="120" w:line="276" w:lineRule="auto"/>
        <w:ind w:left="0" w:right="-30" w:firstLine="0"/>
        <w:jc w:val="both"/>
        <w:rPr>
          <w:rFonts w:ascii="Arial" w:hAnsi="Arial" w:cs="Arial"/>
          <w:sz w:val="20"/>
          <w:szCs w:val="20"/>
        </w:rPr>
      </w:pPr>
      <w:r w:rsidRPr="00161028">
        <w:rPr>
          <w:rFonts w:ascii="Arial" w:hAnsi="Arial" w:cs="Arial"/>
          <w:sz w:val="20"/>
          <w:szCs w:val="20"/>
        </w:rPr>
        <w:t xml:space="preserve"> 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rsidR="00894660" w:rsidRPr="00161028" w:rsidRDefault="00894660" w:rsidP="00894660">
      <w:pPr>
        <w:pStyle w:val="PargrafodaLista1"/>
        <w:numPr>
          <w:ilvl w:val="3"/>
          <w:numId w:val="1"/>
        </w:numPr>
        <w:spacing w:before="120" w:after="120" w:line="276" w:lineRule="auto"/>
        <w:ind w:left="0" w:right="-30" w:firstLine="0"/>
        <w:jc w:val="both"/>
        <w:rPr>
          <w:rFonts w:ascii="Arial" w:hAnsi="Arial" w:cs="Arial"/>
          <w:sz w:val="20"/>
          <w:szCs w:val="20"/>
        </w:rPr>
      </w:pPr>
      <w:r w:rsidRPr="00161028">
        <w:rPr>
          <w:rFonts w:ascii="Arial" w:hAnsi="Arial" w:cs="Arial"/>
          <w:sz w:val="20"/>
          <w:szCs w:val="20"/>
        </w:rPr>
        <w:t xml:space="preserve"> 0,1% (um décimo por cento) até </w:t>
      </w:r>
      <w:r w:rsidRPr="00161028">
        <w:rPr>
          <w:rFonts w:ascii="Arial" w:hAnsi="Arial" w:cs="Arial"/>
          <w:bCs/>
          <w:sz w:val="20"/>
          <w:szCs w:val="20"/>
        </w:rPr>
        <w:t>10</w:t>
      </w:r>
      <w:r w:rsidRPr="00161028">
        <w:rPr>
          <w:rFonts w:ascii="Arial" w:hAnsi="Arial" w:cs="Arial"/>
          <w:sz w:val="20"/>
          <w:szCs w:val="20"/>
        </w:rPr>
        <w:t xml:space="preserve">% (dez por cento) sobre o valor adjudicado, em caso de atraso na execução do objeto, por período superior ao previsto </w:t>
      </w:r>
      <w:r w:rsidRPr="00BD555E">
        <w:rPr>
          <w:rFonts w:ascii="Arial" w:hAnsi="Arial" w:cs="Arial"/>
          <w:sz w:val="20"/>
          <w:szCs w:val="20"/>
        </w:rPr>
        <w:t xml:space="preserve">no </w:t>
      </w:r>
      <w:r w:rsidRPr="00BD555E">
        <w:rPr>
          <w:rFonts w:ascii="Arial" w:hAnsi="Arial" w:cs="Arial"/>
          <w:bCs/>
          <w:sz w:val="20"/>
          <w:szCs w:val="20"/>
        </w:rPr>
        <w:t>subitem acima</w:t>
      </w:r>
      <w:r w:rsidRPr="00BD555E">
        <w:rPr>
          <w:rFonts w:ascii="Arial" w:hAnsi="Arial" w:cs="Arial"/>
          <w:sz w:val="20"/>
          <w:szCs w:val="20"/>
        </w:rPr>
        <w:t xml:space="preserve"> </w:t>
      </w:r>
      <w:r w:rsidRPr="00161028">
        <w:rPr>
          <w:rFonts w:ascii="Arial" w:hAnsi="Arial" w:cs="Arial"/>
          <w:sz w:val="20"/>
          <w:szCs w:val="20"/>
        </w:rPr>
        <w:t>ou de inexecução parcial da obrigação assumida;</w:t>
      </w:r>
    </w:p>
    <w:p w:rsidR="00894660" w:rsidRPr="00161028" w:rsidRDefault="00894660" w:rsidP="00894660">
      <w:pPr>
        <w:pStyle w:val="PargrafodaLista1"/>
        <w:numPr>
          <w:ilvl w:val="3"/>
          <w:numId w:val="1"/>
        </w:numPr>
        <w:spacing w:before="120" w:after="120" w:line="276" w:lineRule="auto"/>
        <w:ind w:left="0" w:right="-30" w:firstLine="0"/>
        <w:jc w:val="both"/>
        <w:rPr>
          <w:rFonts w:ascii="Arial" w:hAnsi="Arial" w:cs="Arial"/>
          <w:sz w:val="20"/>
          <w:szCs w:val="20"/>
        </w:rPr>
      </w:pPr>
      <w:r w:rsidRPr="00161028">
        <w:rPr>
          <w:rFonts w:ascii="Arial" w:hAnsi="Arial" w:cs="Arial"/>
          <w:sz w:val="20"/>
          <w:szCs w:val="20"/>
        </w:rPr>
        <w:t>0,1% (um décimo por cento) até 15% (quinze por cento) sobre o valor adjudicado, em caso de inexecução total da obrigação assumida;</w:t>
      </w:r>
    </w:p>
    <w:p w:rsidR="00894660" w:rsidRPr="00161028" w:rsidRDefault="00894660" w:rsidP="00894660">
      <w:pPr>
        <w:pStyle w:val="PargrafodaLista1"/>
        <w:numPr>
          <w:ilvl w:val="3"/>
          <w:numId w:val="1"/>
        </w:numPr>
        <w:spacing w:before="120" w:after="120" w:line="276" w:lineRule="auto"/>
        <w:ind w:left="0" w:right="-30" w:firstLine="0"/>
        <w:jc w:val="both"/>
        <w:rPr>
          <w:rFonts w:ascii="Arial" w:hAnsi="Arial" w:cs="Arial"/>
          <w:sz w:val="20"/>
          <w:szCs w:val="20"/>
        </w:rPr>
      </w:pPr>
      <w:r w:rsidRPr="00161028">
        <w:rPr>
          <w:rFonts w:ascii="Arial" w:hAnsi="Arial" w:cs="Arial"/>
          <w:sz w:val="20"/>
          <w:szCs w:val="20"/>
        </w:rPr>
        <w:t xml:space="preserve"> 0,2% a 3,2% por dia sobre o valor do contrato, conforme detalhamento constante das </w:t>
      </w:r>
      <w:r w:rsidRPr="00161028">
        <w:rPr>
          <w:rFonts w:ascii="Arial" w:hAnsi="Arial" w:cs="Arial"/>
          <w:b/>
          <w:bCs/>
          <w:sz w:val="20"/>
          <w:szCs w:val="20"/>
        </w:rPr>
        <w:t>tabelas 1 e 2</w:t>
      </w:r>
      <w:r w:rsidRPr="00161028">
        <w:rPr>
          <w:rFonts w:ascii="Arial" w:hAnsi="Arial" w:cs="Arial"/>
          <w:sz w:val="20"/>
          <w:szCs w:val="20"/>
        </w:rPr>
        <w:t xml:space="preserve"> abaixo; e</w:t>
      </w:r>
    </w:p>
    <w:p w:rsidR="00894660" w:rsidRPr="00161028" w:rsidRDefault="00894660" w:rsidP="00894660">
      <w:pPr>
        <w:pStyle w:val="PargrafodaLista1"/>
        <w:numPr>
          <w:ilvl w:val="3"/>
          <w:numId w:val="1"/>
        </w:numPr>
        <w:spacing w:before="120" w:after="120" w:line="276" w:lineRule="auto"/>
        <w:ind w:left="0" w:right="-30" w:firstLine="0"/>
        <w:jc w:val="both"/>
        <w:rPr>
          <w:rFonts w:ascii="Arial" w:hAnsi="Arial" w:cs="Arial"/>
          <w:sz w:val="20"/>
          <w:szCs w:val="20"/>
        </w:rPr>
      </w:pPr>
      <w:r w:rsidRPr="00161028">
        <w:rPr>
          <w:rFonts w:ascii="Arial" w:hAnsi="Arial" w:cs="Arial"/>
          <w:sz w:val="20"/>
          <w:szCs w:val="20"/>
        </w:rPr>
        <w:t xml:space="preserve"> 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rsidR="00894660" w:rsidRPr="00161028" w:rsidRDefault="00894660" w:rsidP="00894660">
      <w:pPr>
        <w:pStyle w:val="PargrafodaLista1"/>
        <w:numPr>
          <w:ilvl w:val="3"/>
          <w:numId w:val="1"/>
        </w:numPr>
        <w:spacing w:before="120" w:after="120" w:line="276" w:lineRule="auto"/>
        <w:ind w:left="0" w:right="-30" w:firstLine="0"/>
        <w:jc w:val="both"/>
        <w:rPr>
          <w:rFonts w:ascii="Arial" w:hAnsi="Arial" w:cs="Arial"/>
          <w:sz w:val="20"/>
          <w:szCs w:val="20"/>
        </w:rPr>
      </w:pPr>
      <w:r w:rsidRPr="00161028">
        <w:rPr>
          <w:rFonts w:ascii="Arial" w:hAnsi="Arial" w:cs="Arial"/>
          <w:sz w:val="20"/>
          <w:szCs w:val="20"/>
        </w:rPr>
        <w:t xml:space="preserve"> As penalidades de multa decorrentes de fatos diversos serão consideradas independentes entre si.</w:t>
      </w:r>
    </w:p>
    <w:p w:rsidR="001B01E5" w:rsidRPr="001B01E5" w:rsidRDefault="001B01E5" w:rsidP="001B01E5">
      <w:pPr>
        <w:pStyle w:val="PargrafodaLista1"/>
        <w:numPr>
          <w:ilvl w:val="2"/>
          <w:numId w:val="1"/>
        </w:numPr>
        <w:spacing w:before="120" w:after="120" w:line="276" w:lineRule="auto"/>
        <w:ind w:left="0" w:right="-30" w:firstLine="0"/>
        <w:jc w:val="both"/>
        <w:rPr>
          <w:rFonts w:ascii="Arial" w:hAnsi="Arial" w:cs="Arial"/>
          <w:sz w:val="20"/>
          <w:szCs w:val="20"/>
        </w:rPr>
      </w:pPr>
      <w:r>
        <w:rPr>
          <w:rFonts w:ascii="Arial" w:hAnsi="Arial" w:cs="Arial"/>
          <w:sz w:val="20"/>
          <w:szCs w:val="20"/>
        </w:rPr>
        <w:t xml:space="preserve"> </w:t>
      </w:r>
      <w:r w:rsidRPr="001B01E5">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rsidR="00894660" w:rsidRDefault="001B01E5" w:rsidP="00894660">
      <w:pPr>
        <w:pStyle w:val="PargrafodaLista1"/>
        <w:numPr>
          <w:ilvl w:val="2"/>
          <w:numId w:val="1"/>
        </w:numPr>
        <w:spacing w:before="120" w:after="120" w:line="276" w:lineRule="auto"/>
        <w:ind w:left="0" w:right="-30" w:firstLine="0"/>
        <w:jc w:val="both"/>
        <w:rPr>
          <w:rFonts w:ascii="Arial" w:hAnsi="Arial" w:cs="Arial"/>
          <w:sz w:val="20"/>
          <w:szCs w:val="20"/>
        </w:rPr>
      </w:pPr>
      <w:r w:rsidRPr="001B01E5">
        <w:rPr>
          <w:rFonts w:ascii="Arial" w:hAnsi="Arial" w:cs="Arial"/>
          <w:sz w:val="20"/>
          <w:szCs w:val="20"/>
        </w:rPr>
        <w:t xml:space="preserve"> </w:t>
      </w:r>
      <w:r w:rsidR="00894660" w:rsidRPr="001B01E5">
        <w:rPr>
          <w:rFonts w:ascii="Arial" w:hAnsi="Arial" w:cs="Arial"/>
          <w:sz w:val="20"/>
          <w:szCs w:val="20"/>
        </w:rPr>
        <w:t>Sanção de impedimento de licitar e contratar com órgãos e entidades da União, com o consequente descredenciamento no SIC</w:t>
      </w:r>
      <w:r>
        <w:rPr>
          <w:rFonts w:ascii="Arial" w:hAnsi="Arial" w:cs="Arial"/>
          <w:sz w:val="20"/>
          <w:szCs w:val="20"/>
        </w:rPr>
        <w:t>AF pelo prazo de até cinco anos;</w:t>
      </w:r>
    </w:p>
    <w:p w:rsidR="001B01E5" w:rsidRPr="001B01E5" w:rsidRDefault="001B01E5" w:rsidP="001B01E5">
      <w:pPr>
        <w:pStyle w:val="PargrafodaLista1"/>
        <w:numPr>
          <w:ilvl w:val="2"/>
          <w:numId w:val="1"/>
        </w:numPr>
        <w:spacing w:before="120" w:after="120" w:line="276" w:lineRule="auto"/>
        <w:ind w:left="0" w:right="-30" w:firstLine="0"/>
        <w:jc w:val="both"/>
        <w:rPr>
          <w:rFonts w:ascii="Arial" w:hAnsi="Arial" w:cs="Arial"/>
          <w:sz w:val="20"/>
          <w:szCs w:val="20"/>
        </w:rPr>
      </w:pPr>
      <w:r w:rsidRPr="0081407C">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w:t>
      </w:r>
      <w:r w:rsidRPr="0081407C">
        <w:rPr>
          <w:rFonts w:ascii="Arial" w:hAnsi="Arial" w:cs="Arial"/>
          <w:sz w:val="20"/>
          <w:szCs w:val="20"/>
        </w:rPr>
        <w:lastRenderedPageBreak/>
        <w:t xml:space="preserve">própria autoridade que aplicou a penalidade, que será concedida sempre que a Contratada ressarcir a Contratante pelos prejuízos causados; </w:t>
      </w:r>
    </w:p>
    <w:p w:rsidR="00894660" w:rsidRPr="00161028" w:rsidRDefault="00894660" w:rsidP="00894660">
      <w:pPr>
        <w:numPr>
          <w:ilvl w:val="1"/>
          <w:numId w:val="1"/>
        </w:numPr>
        <w:spacing w:before="120" w:after="120" w:line="276" w:lineRule="auto"/>
        <w:ind w:left="0" w:right="-30" w:firstLine="0"/>
        <w:jc w:val="both"/>
        <w:rPr>
          <w:rFonts w:cs="Arial"/>
          <w:szCs w:val="20"/>
        </w:rPr>
      </w:pPr>
      <w:r w:rsidRPr="00161028">
        <w:rPr>
          <w:rFonts w:cs="Arial"/>
          <w:szCs w:val="20"/>
        </w:rPr>
        <w:t xml:space="preserve">As sanções </w:t>
      </w:r>
      <w:r w:rsidR="001B01E5">
        <w:rPr>
          <w:rFonts w:cs="Arial"/>
          <w:szCs w:val="20"/>
        </w:rPr>
        <w:t>previstas nos</w:t>
      </w:r>
      <w:r w:rsidR="001B01E5" w:rsidRPr="001B01E5">
        <w:rPr>
          <w:rFonts w:cs="Arial"/>
          <w:szCs w:val="20"/>
        </w:rPr>
        <w:t xml:space="preserve"> </w:t>
      </w:r>
      <w:r w:rsidR="001B01E5" w:rsidRPr="005714C4">
        <w:rPr>
          <w:rFonts w:cs="Arial"/>
          <w:szCs w:val="20"/>
        </w:rPr>
        <w:t>subitens 1</w:t>
      </w:r>
      <w:r w:rsidR="005714C4" w:rsidRPr="005714C4">
        <w:rPr>
          <w:rFonts w:cs="Arial"/>
          <w:szCs w:val="20"/>
        </w:rPr>
        <w:t>4</w:t>
      </w:r>
      <w:r w:rsidR="001B01E5" w:rsidRPr="005714C4">
        <w:rPr>
          <w:rFonts w:cs="Arial"/>
          <w:szCs w:val="20"/>
        </w:rPr>
        <w:t>.2.1, 1</w:t>
      </w:r>
      <w:r w:rsidR="005714C4" w:rsidRPr="005714C4">
        <w:rPr>
          <w:rFonts w:cs="Arial"/>
          <w:szCs w:val="20"/>
        </w:rPr>
        <w:t>4</w:t>
      </w:r>
      <w:r w:rsidR="001B01E5" w:rsidRPr="005714C4">
        <w:rPr>
          <w:rFonts w:cs="Arial"/>
          <w:szCs w:val="20"/>
        </w:rPr>
        <w:t>.2.3, 1</w:t>
      </w:r>
      <w:r w:rsidR="005714C4" w:rsidRPr="005714C4">
        <w:rPr>
          <w:rFonts w:cs="Arial"/>
          <w:szCs w:val="20"/>
        </w:rPr>
        <w:t>4</w:t>
      </w:r>
      <w:r w:rsidR="001B01E5" w:rsidRPr="005714C4">
        <w:rPr>
          <w:rFonts w:cs="Arial"/>
          <w:szCs w:val="20"/>
        </w:rPr>
        <w:t>.2.4 e 1</w:t>
      </w:r>
      <w:r w:rsidR="005714C4" w:rsidRPr="005714C4">
        <w:rPr>
          <w:rFonts w:cs="Arial"/>
          <w:szCs w:val="20"/>
        </w:rPr>
        <w:t>4</w:t>
      </w:r>
      <w:r w:rsidR="001B01E5" w:rsidRPr="005714C4">
        <w:rPr>
          <w:rFonts w:cs="Arial"/>
          <w:szCs w:val="20"/>
        </w:rPr>
        <w:t>.2.5</w:t>
      </w:r>
      <w:r w:rsidR="001B01E5">
        <w:rPr>
          <w:rFonts w:cs="Arial"/>
          <w:szCs w:val="20"/>
        </w:rPr>
        <w:t xml:space="preserve"> </w:t>
      </w:r>
      <w:r w:rsidRPr="00161028">
        <w:rPr>
          <w:rFonts w:cs="Arial"/>
          <w:szCs w:val="20"/>
        </w:rPr>
        <w:t>poderão ser aplicadas à CONTRATADA juntamente com as de multa, descontando-a dos pagamentos a serem efetuados.</w:t>
      </w:r>
    </w:p>
    <w:p w:rsidR="00894660" w:rsidRPr="00161028" w:rsidRDefault="00894660" w:rsidP="00894660">
      <w:pPr>
        <w:numPr>
          <w:ilvl w:val="1"/>
          <w:numId w:val="1"/>
        </w:numPr>
        <w:spacing w:before="120" w:after="120" w:line="276" w:lineRule="auto"/>
        <w:ind w:left="0" w:right="-30" w:firstLine="0"/>
        <w:jc w:val="both"/>
        <w:rPr>
          <w:rFonts w:cs="Arial"/>
          <w:szCs w:val="20"/>
        </w:rPr>
      </w:pPr>
      <w:r w:rsidRPr="00161028">
        <w:rPr>
          <w:rFonts w:cs="Arial"/>
          <w:szCs w:val="20"/>
        </w:rPr>
        <w:t>Para efeito de aplicação de multas, às infrações são atribuídos graus, de acordo com as tabelas 1 e 2:</w:t>
      </w:r>
    </w:p>
    <w:p w:rsidR="00894660" w:rsidRPr="00DF3765" w:rsidRDefault="00894660" w:rsidP="00A84D88">
      <w:pPr>
        <w:pStyle w:val="Nivel1"/>
        <w:numPr>
          <w:ilvl w:val="0"/>
          <w:numId w:val="0"/>
        </w:numPr>
        <w:ind w:left="357"/>
        <w:jc w:val="center"/>
      </w:pPr>
      <w:r w:rsidRPr="00DF3765">
        <w:t>Tabela 1</w:t>
      </w:r>
    </w:p>
    <w:tbl>
      <w:tblPr>
        <w:tblW w:w="864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tblPr>
      <w:tblGrid>
        <w:gridCol w:w="3576"/>
        <w:gridCol w:w="5064"/>
      </w:tblGrid>
      <w:tr w:rsidR="00894660" w:rsidRPr="00DF3765" w:rsidTr="001B01E5">
        <w:trPr>
          <w:trHeight w:val="180"/>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vAlign w:val="center"/>
          </w:tcPr>
          <w:p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b/>
                <w:bCs/>
              </w:rPr>
              <w:t>GRAU</w:t>
            </w:r>
          </w:p>
        </w:tc>
        <w:tc>
          <w:tcPr>
            <w:tcW w:w="5064" w:type="dxa"/>
            <w:tcBorders>
              <w:top w:val="outset" w:sz="6" w:space="0" w:color="000000"/>
              <w:left w:val="outset" w:sz="6" w:space="0" w:color="000000"/>
              <w:bottom w:val="outset" w:sz="6" w:space="0" w:color="000000"/>
              <w:right w:val="outset" w:sz="6" w:space="0" w:color="000000"/>
            </w:tcBorders>
            <w:shd w:val="clear" w:color="auto" w:fill="auto"/>
            <w:vAlign w:val="center"/>
          </w:tcPr>
          <w:p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b/>
                <w:bCs/>
              </w:rPr>
              <w:t>CORRESPONDÊNCIA</w:t>
            </w:r>
          </w:p>
        </w:tc>
      </w:tr>
      <w:tr w:rsidR="00894660" w:rsidRPr="00DF3765" w:rsidTr="001B01E5">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1</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 xml:space="preserve">0,2% </w:t>
            </w:r>
            <w:r>
              <w:rPr>
                <w:rFonts w:ascii="Times New Roman" w:hAnsi="Times New Roman" w:cs="Times New Roman"/>
              </w:rPr>
              <w:t xml:space="preserve">ao </w:t>
            </w:r>
            <w:r w:rsidRPr="00DF3765">
              <w:rPr>
                <w:rFonts w:ascii="Times New Roman" w:hAnsi="Times New Roman" w:cs="Times New Roman"/>
              </w:rPr>
              <w:t>dia sobre o valor do contrato</w:t>
            </w:r>
          </w:p>
        </w:tc>
      </w:tr>
      <w:tr w:rsidR="00894660" w:rsidRPr="00DF3765" w:rsidTr="001B01E5">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2</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 xml:space="preserve">0,4% </w:t>
            </w:r>
            <w:r>
              <w:rPr>
                <w:rFonts w:ascii="Times New Roman" w:hAnsi="Times New Roman" w:cs="Times New Roman"/>
              </w:rPr>
              <w:t xml:space="preserve">ao </w:t>
            </w:r>
            <w:r w:rsidRPr="00DF3765">
              <w:rPr>
                <w:rFonts w:ascii="Times New Roman" w:hAnsi="Times New Roman" w:cs="Times New Roman"/>
              </w:rPr>
              <w:t>dia sobre o valor do contrato</w:t>
            </w:r>
          </w:p>
        </w:tc>
      </w:tr>
      <w:tr w:rsidR="00894660" w:rsidRPr="00DF3765" w:rsidTr="001B01E5">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3</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 xml:space="preserve">0,8% </w:t>
            </w:r>
            <w:r>
              <w:rPr>
                <w:rFonts w:ascii="Times New Roman" w:hAnsi="Times New Roman" w:cs="Times New Roman"/>
              </w:rPr>
              <w:t xml:space="preserve">ao </w:t>
            </w:r>
            <w:r w:rsidRPr="00DF3765">
              <w:rPr>
                <w:rFonts w:ascii="Times New Roman" w:hAnsi="Times New Roman" w:cs="Times New Roman"/>
              </w:rPr>
              <w:t>dia sobre o valor do contrato</w:t>
            </w:r>
          </w:p>
        </w:tc>
      </w:tr>
      <w:tr w:rsidR="00894660" w:rsidRPr="00DF3765" w:rsidTr="001B01E5">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4</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1,6%</w:t>
            </w:r>
            <w:r>
              <w:rPr>
                <w:rFonts w:ascii="Times New Roman" w:hAnsi="Times New Roman" w:cs="Times New Roman"/>
              </w:rPr>
              <w:t xml:space="preserve"> ao</w:t>
            </w:r>
            <w:r w:rsidRPr="00DF3765">
              <w:rPr>
                <w:rFonts w:ascii="Times New Roman" w:hAnsi="Times New Roman" w:cs="Times New Roman"/>
              </w:rPr>
              <w:t xml:space="preserve"> dia sobre o valor do contrato</w:t>
            </w:r>
          </w:p>
        </w:tc>
      </w:tr>
      <w:tr w:rsidR="00894660" w:rsidRPr="00DF3765" w:rsidTr="001B01E5">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5</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3,2%</w:t>
            </w:r>
            <w:r>
              <w:rPr>
                <w:rFonts w:ascii="Times New Roman" w:hAnsi="Times New Roman" w:cs="Times New Roman"/>
              </w:rPr>
              <w:t xml:space="preserve"> ao</w:t>
            </w:r>
            <w:r w:rsidRPr="00DF3765">
              <w:rPr>
                <w:rFonts w:ascii="Times New Roman" w:hAnsi="Times New Roman" w:cs="Times New Roman"/>
              </w:rPr>
              <w:t xml:space="preserve"> dia sobre o valor do contrato</w:t>
            </w:r>
          </w:p>
        </w:tc>
      </w:tr>
    </w:tbl>
    <w:p w:rsidR="00894660" w:rsidRPr="00DF3765" w:rsidRDefault="00894660" w:rsidP="00A84D88">
      <w:pPr>
        <w:pStyle w:val="Nivel1"/>
        <w:numPr>
          <w:ilvl w:val="0"/>
          <w:numId w:val="0"/>
        </w:numPr>
        <w:ind w:left="357"/>
        <w:jc w:val="center"/>
      </w:pPr>
      <w:r w:rsidRPr="00DF3765">
        <w:t>Tabela 2</w:t>
      </w:r>
    </w:p>
    <w:tbl>
      <w:tblPr>
        <w:tblW w:w="8666"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tblPr>
      <w:tblGrid>
        <w:gridCol w:w="2239"/>
        <w:gridCol w:w="4983"/>
        <w:gridCol w:w="1444"/>
      </w:tblGrid>
      <w:tr w:rsidR="00894660" w:rsidRPr="00DF3765" w:rsidTr="001B01E5">
        <w:trPr>
          <w:trHeight w:val="60"/>
          <w:tblCellSpacing w:w="0" w:type="dxa"/>
        </w:trPr>
        <w:tc>
          <w:tcPr>
            <w:tcW w:w="8666" w:type="dxa"/>
            <w:gridSpan w:val="3"/>
            <w:tcBorders>
              <w:top w:val="outset" w:sz="6" w:space="0" w:color="000000"/>
              <w:left w:val="outset" w:sz="6" w:space="0" w:color="000000"/>
              <w:bottom w:val="outset" w:sz="6" w:space="0" w:color="000000"/>
              <w:right w:val="outset" w:sz="6" w:space="0" w:color="000000"/>
            </w:tcBorders>
            <w:shd w:val="clear" w:color="auto" w:fill="auto"/>
          </w:tcPr>
          <w:p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b/>
                <w:bCs/>
              </w:rPr>
              <w:t>INFRAÇÃO</w:t>
            </w:r>
          </w:p>
        </w:tc>
      </w:tr>
      <w:tr w:rsidR="00894660" w:rsidRPr="00DF3765" w:rsidTr="001B01E5">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b/>
                <w:bCs/>
              </w:rPr>
              <w:t>ITEM</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b/>
                <w:bCs/>
              </w:rPr>
              <w:t>DESCRIÇÃO</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b/>
                <w:bCs/>
              </w:rPr>
              <w:t>GRAU</w:t>
            </w:r>
          </w:p>
        </w:tc>
      </w:tr>
      <w:tr w:rsidR="00894660" w:rsidRPr="00DF3765" w:rsidTr="001B01E5">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1</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 xml:space="preserve">Permitir situação que crie a possibilidade de causar dano físico, lesão corporal ou </w:t>
            </w:r>
            <w:proofErr w:type="spellStart"/>
            <w:r w:rsidRPr="00DF3765">
              <w:rPr>
                <w:rFonts w:ascii="Times New Roman" w:hAnsi="Times New Roman" w:cs="Times New Roman"/>
              </w:rPr>
              <w:t>conseqüências</w:t>
            </w:r>
            <w:proofErr w:type="spellEnd"/>
            <w:r w:rsidRPr="00DF3765">
              <w:rPr>
                <w:rFonts w:ascii="Times New Roman" w:hAnsi="Times New Roman" w:cs="Times New Roman"/>
              </w:rPr>
              <w:t xml:space="preserve"> letais, por ocorrência;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05</w:t>
            </w:r>
          </w:p>
        </w:tc>
      </w:tr>
      <w:tr w:rsidR="00894660" w:rsidRPr="00DF3765" w:rsidTr="001B01E5">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2</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Suspender ou interromper, salvo motivo de força maior ou caso fortuito, os serviços contratuais por dia e por unidade de atendimento;</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04</w:t>
            </w:r>
          </w:p>
        </w:tc>
      </w:tr>
      <w:tr w:rsidR="00894660" w:rsidRPr="00DF3765" w:rsidTr="001B01E5">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3</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rsidR="00894660" w:rsidRPr="00DF3765" w:rsidRDefault="00894660" w:rsidP="001B01E5">
            <w:pPr>
              <w:spacing w:before="120" w:after="120" w:line="276" w:lineRule="auto"/>
              <w:ind w:right="-30"/>
              <w:jc w:val="center"/>
              <w:rPr>
                <w:rFonts w:ascii="Times New Roman" w:hAnsi="Times New Roman" w:cs="Times New Roman"/>
              </w:rPr>
            </w:pPr>
            <w:r>
              <w:rPr>
                <w:rFonts w:ascii="Times New Roman" w:hAnsi="Times New Roman" w:cs="Times New Roman"/>
              </w:rPr>
              <w:t>Servir-se de</w:t>
            </w:r>
            <w:r w:rsidRPr="00DF3765">
              <w:rPr>
                <w:rFonts w:ascii="Times New Roman" w:hAnsi="Times New Roman" w:cs="Times New Roman"/>
              </w:rPr>
              <w:t xml:space="preserve"> funcionário sem qualificação para executar os serviços contratados, por empregado e por dia;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03</w:t>
            </w:r>
          </w:p>
        </w:tc>
      </w:tr>
      <w:tr w:rsidR="00894660" w:rsidRPr="00DF3765" w:rsidTr="001B01E5">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4</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Recusar-se a executar serviço determinado pela fiscalização, por serviço e por dia;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02</w:t>
            </w:r>
          </w:p>
        </w:tc>
      </w:tr>
      <w:tr w:rsidR="00894660" w:rsidRPr="00DF3765" w:rsidTr="001B01E5">
        <w:trPr>
          <w:trHeight w:val="225"/>
          <w:tblCellSpacing w:w="0" w:type="dxa"/>
        </w:trPr>
        <w:tc>
          <w:tcPr>
            <w:tcW w:w="8666"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b/>
                <w:bCs/>
              </w:rPr>
              <w:lastRenderedPageBreak/>
              <w:t>Para os itens a seguir, deixar de:</w:t>
            </w:r>
          </w:p>
        </w:tc>
      </w:tr>
      <w:tr w:rsidR="00894660" w:rsidRPr="00DF3765" w:rsidTr="001B01E5">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rsidR="00894660" w:rsidRPr="00DF3765" w:rsidRDefault="00894660" w:rsidP="001B01E5">
            <w:pPr>
              <w:spacing w:before="120" w:after="120" w:line="276" w:lineRule="auto"/>
              <w:ind w:right="-30"/>
              <w:jc w:val="center"/>
              <w:rPr>
                <w:rFonts w:ascii="Times New Roman" w:hAnsi="Times New Roman" w:cs="Times New Roman"/>
              </w:rPr>
            </w:pPr>
            <w:r>
              <w:rPr>
                <w:rFonts w:ascii="Times New Roman" w:hAnsi="Times New Roman" w:cs="Times New Roman"/>
              </w:rPr>
              <w:t>5</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Cumprir determinação formal ou instrução complementar do órgão fiscalizador, por ocorrência;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02</w:t>
            </w:r>
          </w:p>
        </w:tc>
      </w:tr>
      <w:tr w:rsidR="00894660" w:rsidRPr="00DF3765" w:rsidTr="001B01E5">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rsidR="00894660" w:rsidRPr="00DF3765" w:rsidRDefault="00894660" w:rsidP="001B01E5">
            <w:pPr>
              <w:spacing w:before="120" w:after="120" w:line="276" w:lineRule="auto"/>
              <w:ind w:right="-30"/>
              <w:jc w:val="center"/>
              <w:rPr>
                <w:rFonts w:ascii="Times New Roman" w:hAnsi="Times New Roman" w:cs="Times New Roman"/>
              </w:rPr>
            </w:pPr>
            <w:r>
              <w:rPr>
                <w:rFonts w:ascii="Times New Roman" w:hAnsi="Times New Roman" w:cs="Times New Roman"/>
              </w:rPr>
              <w:t>6</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 xml:space="preserve">Substituir empregado </w:t>
            </w:r>
            <w:r>
              <w:rPr>
                <w:rFonts w:ascii="Times New Roman" w:hAnsi="Times New Roman" w:cs="Times New Roman"/>
              </w:rPr>
              <w:t xml:space="preserve">alocado </w:t>
            </w:r>
            <w:r w:rsidRPr="00DF3765">
              <w:rPr>
                <w:rFonts w:ascii="Times New Roman" w:hAnsi="Times New Roman" w:cs="Times New Roman"/>
              </w:rPr>
              <w:t>que não atenda às necessidades do serviço, por funcionário e por dia;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01</w:t>
            </w:r>
          </w:p>
        </w:tc>
      </w:tr>
      <w:tr w:rsidR="00894660" w:rsidRPr="00DF3765" w:rsidTr="001B01E5">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rsidR="00894660" w:rsidRPr="00DF3765" w:rsidRDefault="00894660" w:rsidP="001B01E5">
            <w:pPr>
              <w:spacing w:before="120" w:after="120" w:line="276" w:lineRule="auto"/>
              <w:ind w:right="-30"/>
              <w:jc w:val="center"/>
              <w:rPr>
                <w:rFonts w:ascii="Times New Roman" w:hAnsi="Times New Roman" w:cs="Times New Roman"/>
              </w:rPr>
            </w:pPr>
            <w:r>
              <w:rPr>
                <w:rFonts w:ascii="Times New Roman" w:hAnsi="Times New Roman" w:cs="Times New Roman"/>
              </w:rPr>
              <w:t>7</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Cumprir quaisquer dos itens do Edital e seus Anexos não previstos nesta tabela de multas, após reincidência formalmente notificada pelo órgão fiscalizador, por item e por ocorrência;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03</w:t>
            </w:r>
          </w:p>
        </w:tc>
      </w:tr>
      <w:tr w:rsidR="00894660" w:rsidRPr="00DF3765" w:rsidTr="001B01E5">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rsidR="00894660" w:rsidRPr="00DF3765" w:rsidRDefault="00894660" w:rsidP="001B01E5">
            <w:pPr>
              <w:spacing w:before="120" w:after="120" w:line="276" w:lineRule="auto"/>
              <w:ind w:right="-30"/>
              <w:jc w:val="center"/>
              <w:rPr>
                <w:rFonts w:ascii="Times New Roman" w:hAnsi="Times New Roman" w:cs="Times New Roman"/>
              </w:rPr>
            </w:pPr>
            <w:r>
              <w:rPr>
                <w:rFonts w:ascii="Times New Roman" w:hAnsi="Times New Roman" w:cs="Times New Roman"/>
              </w:rPr>
              <w:t>8</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Indicar e manter durante a execução do contrato os prepostos previstos no edital/contrato;</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01</w:t>
            </w:r>
          </w:p>
        </w:tc>
      </w:tr>
      <w:tr w:rsidR="00894660" w:rsidRPr="00DF3765" w:rsidTr="001B01E5">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rsidR="00894660" w:rsidRPr="00DF3765" w:rsidRDefault="00894660" w:rsidP="001B01E5">
            <w:pPr>
              <w:spacing w:before="120" w:after="120" w:line="276" w:lineRule="auto"/>
              <w:ind w:right="-30"/>
              <w:jc w:val="center"/>
              <w:rPr>
                <w:rFonts w:ascii="Times New Roman" w:hAnsi="Times New Roman" w:cs="Times New Roman"/>
              </w:rPr>
            </w:pPr>
            <w:r>
              <w:rPr>
                <w:rFonts w:ascii="Times New Roman" w:hAnsi="Times New Roman" w:cs="Times New Roman"/>
              </w:rPr>
              <w:t>9</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 xml:space="preserve">Providenciar treinamento para seus funcionários conforme previsto na relação de obrigações </w:t>
            </w:r>
            <w:r>
              <w:rPr>
                <w:rFonts w:ascii="Times New Roman" w:hAnsi="Times New Roman" w:cs="Times New Roman"/>
              </w:rPr>
              <w:t>da CONTRATADA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rsidR="00894660" w:rsidRPr="00DF3765" w:rsidRDefault="00894660" w:rsidP="001B01E5">
            <w:pPr>
              <w:spacing w:before="120" w:after="120" w:line="276" w:lineRule="auto"/>
              <w:ind w:right="-30"/>
              <w:jc w:val="center"/>
              <w:rPr>
                <w:rFonts w:ascii="Times New Roman" w:hAnsi="Times New Roman" w:cs="Times New Roman"/>
              </w:rPr>
            </w:pPr>
            <w:r w:rsidRPr="00DF3765">
              <w:rPr>
                <w:rFonts w:ascii="Times New Roman" w:hAnsi="Times New Roman" w:cs="Times New Roman"/>
              </w:rPr>
              <w:t>01</w:t>
            </w:r>
          </w:p>
        </w:tc>
      </w:tr>
    </w:tbl>
    <w:p w:rsidR="00821DB9" w:rsidRPr="0000392B" w:rsidRDefault="00821DB9" w:rsidP="00821DB9">
      <w:pPr>
        <w:spacing w:before="120" w:after="120" w:line="276" w:lineRule="auto"/>
        <w:jc w:val="both"/>
        <w:rPr>
          <w:rFonts w:cs="Arial"/>
          <w:szCs w:val="20"/>
        </w:rPr>
      </w:pPr>
      <w:r>
        <w:rPr>
          <w:rFonts w:ascii="Times New Roman" w:hAnsi="Times New Roman" w:cs="Times New Roman"/>
        </w:rPr>
        <w:t xml:space="preserve">18.5 </w:t>
      </w:r>
      <w:r w:rsidRPr="0000392B">
        <w:rPr>
          <w:rFonts w:cs="Arial"/>
          <w:szCs w:val="20"/>
        </w:rPr>
        <w:t>Também ficam sujeitas às penalidades do art. 87, III e IV da Lei nº 8.666, de 1993, as empresas ou profissionais que:</w:t>
      </w:r>
    </w:p>
    <w:p w:rsidR="00821DB9" w:rsidRPr="009033D2" w:rsidRDefault="00821DB9" w:rsidP="00821DB9">
      <w:pPr>
        <w:pStyle w:val="PargrafodaLista"/>
        <w:numPr>
          <w:ilvl w:val="2"/>
          <w:numId w:val="30"/>
        </w:numPr>
        <w:spacing w:before="120" w:after="120" w:line="276" w:lineRule="auto"/>
        <w:jc w:val="both"/>
        <w:rPr>
          <w:rFonts w:cs="Arial"/>
          <w:szCs w:val="20"/>
        </w:rPr>
      </w:pPr>
      <w:proofErr w:type="gramStart"/>
      <w:r w:rsidRPr="009033D2">
        <w:rPr>
          <w:rFonts w:cs="Arial"/>
          <w:szCs w:val="20"/>
        </w:rPr>
        <w:t>tenham</w:t>
      </w:r>
      <w:proofErr w:type="gramEnd"/>
      <w:r w:rsidRPr="009033D2">
        <w:rPr>
          <w:rFonts w:cs="Arial"/>
          <w:szCs w:val="20"/>
        </w:rPr>
        <w:t xml:space="preserve"> sofrido condenação definitiva por praticar, por meio dolosos, fraude fiscal no recolhimento de quaisquer tributos;</w:t>
      </w:r>
    </w:p>
    <w:p w:rsidR="00821DB9" w:rsidRPr="00821DB9" w:rsidRDefault="00821DB9" w:rsidP="00821DB9">
      <w:pPr>
        <w:pStyle w:val="PargrafodaLista"/>
        <w:numPr>
          <w:ilvl w:val="2"/>
          <w:numId w:val="30"/>
        </w:numPr>
        <w:spacing w:before="120" w:after="120" w:line="276" w:lineRule="auto"/>
        <w:jc w:val="both"/>
        <w:rPr>
          <w:rFonts w:cs="Arial"/>
          <w:szCs w:val="20"/>
        </w:rPr>
      </w:pPr>
      <w:proofErr w:type="gramStart"/>
      <w:r w:rsidRPr="00821DB9">
        <w:rPr>
          <w:rFonts w:cs="Arial"/>
          <w:szCs w:val="20"/>
        </w:rPr>
        <w:t>tenham</w:t>
      </w:r>
      <w:proofErr w:type="gramEnd"/>
      <w:r w:rsidRPr="00821DB9">
        <w:rPr>
          <w:rFonts w:cs="Arial"/>
          <w:szCs w:val="20"/>
        </w:rPr>
        <w:t xml:space="preserve"> praticado atos ilícitos visando a frustrar os objetivos da licitação;</w:t>
      </w:r>
    </w:p>
    <w:p w:rsidR="00821DB9" w:rsidRPr="009033D2" w:rsidRDefault="00821DB9" w:rsidP="00821DB9">
      <w:pPr>
        <w:pStyle w:val="PargrafodaLista"/>
        <w:numPr>
          <w:ilvl w:val="2"/>
          <w:numId w:val="30"/>
        </w:numPr>
        <w:spacing w:before="120" w:after="120" w:line="276" w:lineRule="auto"/>
        <w:jc w:val="both"/>
        <w:rPr>
          <w:rFonts w:cs="Arial"/>
          <w:szCs w:val="20"/>
        </w:rPr>
      </w:pPr>
      <w:proofErr w:type="gramStart"/>
      <w:r>
        <w:rPr>
          <w:rFonts w:cs="Arial"/>
          <w:szCs w:val="20"/>
        </w:rPr>
        <w:t>demonstrem</w:t>
      </w:r>
      <w:proofErr w:type="gramEnd"/>
      <w:r>
        <w:rPr>
          <w:rFonts w:cs="Arial"/>
          <w:szCs w:val="20"/>
        </w:rPr>
        <w:t xml:space="preserve"> não possuir idoneidade para contratar com a Administração em virtude de atos ilícitos praticados. </w:t>
      </w:r>
    </w:p>
    <w:p w:rsidR="00DB206B" w:rsidRPr="00821DB9" w:rsidRDefault="00821DB9" w:rsidP="003143F9">
      <w:pPr>
        <w:numPr>
          <w:ilvl w:val="1"/>
          <w:numId w:val="30"/>
        </w:numPr>
        <w:spacing w:before="120" w:after="120" w:line="276" w:lineRule="auto"/>
        <w:ind w:left="425" w:firstLine="0"/>
        <w:jc w:val="both"/>
        <w:rPr>
          <w:szCs w:val="20"/>
        </w:rPr>
      </w:pPr>
      <w:r w:rsidRPr="00821DB9">
        <w:rPr>
          <w:szCs w:val="20"/>
        </w:rPr>
        <w:t xml:space="preserve"> A aplicação </w:t>
      </w:r>
      <w:bookmarkStart w:id="0" w:name="_GoBack"/>
      <w:bookmarkEnd w:id="0"/>
      <w:r w:rsidR="00DB206B" w:rsidRPr="00821DB9">
        <w:rPr>
          <w:szCs w:val="20"/>
        </w:rPr>
        <w:t xml:space="preserve">de qualquer das penalidades previstas realizar-se-á em processo administrativo que assegurará o contraditório e a ampla defesa à </w:t>
      </w:r>
      <w:r w:rsidR="00D52359" w:rsidRPr="00821DB9">
        <w:rPr>
          <w:szCs w:val="20"/>
        </w:rPr>
        <w:t>C</w:t>
      </w:r>
      <w:r w:rsidR="00B63064" w:rsidRPr="00821DB9">
        <w:rPr>
          <w:szCs w:val="20"/>
        </w:rPr>
        <w:t>ontratada</w:t>
      </w:r>
      <w:r w:rsidR="00DB206B" w:rsidRPr="00821DB9">
        <w:rPr>
          <w:szCs w:val="20"/>
        </w:rPr>
        <w:t>, observando-se o procedimento previsto na Lei nº 8.666, de 1993, e subsidiariamente a Lei nº 9.784, de 1999.</w:t>
      </w:r>
    </w:p>
    <w:p w:rsidR="00DB206B" w:rsidRPr="003B19C0" w:rsidRDefault="00DB206B" w:rsidP="00821DB9">
      <w:pPr>
        <w:numPr>
          <w:ilvl w:val="1"/>
          <w:numId w:val="30"/>
        </w:numPr>
        <w:spacing w:before="120" w:after="120" w:line="276" w:lineRule="auto"/>
        <w:ind w:left="425" w:firstLine="0"/>
        <w:jc w:val="both"/>
        <w:rPr>
          <w:i/>
          <w:szCs w:val="20"/>
        </w:rPr>
      </w:pPr>
      <w:r w:rsidRPr="003B19C0">
        <w:rPr>
          <w:szCs w:val="20"/>
        </w:rPr>
        <w:t xml:space="preserve">A autoridade competente, na aplicação das sanções, levará em consideração a gravidade da conduta do infrator, o caráter educativo da pena, bem como o dano causado à </w:t>
      </w:r>
      <w:r w:rsidR="00B63064" w:rsidRPr="003B19C0">
        <w:rPr>
          <w:szCs w:val="20"/>
        </w:rPr>
        <w:t>Contratante</w:t>
      </w:r>
      <w:r w:rsidRPr="003B19C0">
        <w:rPr>
          <w:szCs w:val="20"/>
        </w:rPr>
        <w:t>, observado o princípio da proporcionalidade.</w:t>
      </w:r>
    </w:p>
    <w:p w:rsidR="00DB206B" w:rsidRPr="00BD555E" w:rsidRDefault="00DB206B" w:rsidP="00821DB9">
      <w:pPr>
        <w:numPr>
          <w:ilvl w:val="1"/>
          <w:numId w:val="30"/>
        </w:numPr>
        <w:spacing w:before="120" w:after="120" w:line="276" w:lineRule="auto"/>
        <w:ind w:left="425" w:firstLine="0"/>
        <w:jc w:val="both"/>
        <w:rPr>
          <w:i/>
          <w:szCs w:val="20"/>
        </w:rPr>
      </w:pPr>
      <w:r w:rsidRPr="003B19C0">
        <w:rPr>
          <w:szCs w:val="20"/>
        </w:rPr>
        <w:t>As penalidades serão obrigatoriamente registradas no SICAF.</w:t>
      </w:r>
    </w:p>
    <w:p w:rsidR="00BD555E" w:rsidRDefault="00BD555E" w:rsidP="00BD555E">
      <w:pPr>
        <w:spacing w:before="120" w:after="120" w:line="276" w:lineRule="auto"/>
        <w:ind w:left="425"/>
        <w:jc w:val="both"/>
        <w:rPr>
          <w:i/>
          <w:szCs w:val="20"/>
        </w:rPr>
      </w:pPr>
    </w:p>
    <w:p w:rsidR="005714C4" w:rsidRPr="003B19C0" w:rsidRDefault="005714C4" w:rsidP="00BD555E">
      <w:pPr>
        <w:spacing w:before="120" w:after="120" w:line="276" w:lineRule="auto"/>
        <w:ind w:left="425"/>
        <w:jc w:val="both"/>
        <w:rPr>
          <w:i/>
          <w:szCs w:val="20"/>
        </w:rPr>
      </w:pPr>
    </w:p>
    <w:p w:rsidR="00DB206B" w:rsidRPr="00804276" w:rsidRDefault="00DB206B" w:rsidP="00804276">
      <w:pPr>
        <w:spacing w:after="360"/>
        <w:ind w:left="360"/>
        <w:jc w:val="center"/>
        <w:rPr>
          <w:szCs w:val="20"/>
        </w:rPr>
      </w:pPr>
      <w:r w:rsidRPr="00804276">
        <w:rPr>
          <w:szCs w:val="20"/>
        </w:rPr>
        <w:t xml:space="preserve">Município </w:t>
      </w:r>
      <w:proofErr w:type="gramStart"/>
      <w:r w:rsidRPr="00804276">
        <w:rPr>
          <w:szCs w:val="20"/>
        </w:rPr>
        <w:t>de</w:t>
      </w:r>
      <w:r w:rsidRPr="00804276">
        <w:rPr>
          <w:bCs/>
          <w:szCs w:val="20"/>
        </w:rPr>
        <w:t xml:space="preserve"> </w:t>
      </w:r>
      <w:r w:rsidR="00420F2C" w:rsidRPr="00804276">
        <w:rPr>
          <w:bCs/>
          <w:szCs w:val="20"/>
        </w:rPr>
        <w:t>...</w:t>
      </w:r>
      <w:proofErr w:type="gramEnd"/>
      <w:r w:rsidR="00804276">
        <w:rPr>
          <w:bCs/>
          <w:szCs w:val="20"/>
        </w:rPr>
        <w:t>.....................................</w:t>
      </w:r>
      <w:r w:rsidR="00420F2C" w:rsidRPr="00804276">
        <w:rPr>
          <w:bCs/>
          <w:szCs w:val="20"/>
        </w:rPr>
        <w:t>......</w:t>
      </w:r>
      <w:r w:rsidRPr="00804276">
        <w:rPr>
          <w:szCs w:val="20"/>
        </w:rPr>
        <w:t xml:space="preserve">, </w:t>
      </w:r>
      <w:r w:rsidR="00420F2C" w:rsidRPr="00804276">
        <w:rPr>
          <w:szCs w:val="20"/>
        </w:rPr>
        <w:t>..</w:t>
      </w:r>
      <w:r w:rsidR="00804276">
        <w:rPr>
          <w:szCs w:val="20"/>
        </w:rPr>
        <w:t>...</w:t>
      </w:r>
      <w:r w:rsidR="00420F2C" w:rsidRPr="00804276">
        <w:rPr>
          <w:szCs w:val="20"/>
        </w:rPr>
        <w:t>....</w:t>
      </w:r>
      <w:r w:rsidRPr="00804276">
        <w:rPr>
          <w:szCs w:val="20"/>
        </w:rPr>
        <w:t xml:space="preserve"> </w:t>
      </w:r>
      <w:proofErr w:type="gramStart"/>
      <w:r w:rsidRPr="00804276">
        <w:rPr>
          <w:szCs w:val="20"/>
        </w:rPr>
        <w:t>de</w:t>
      </w:r>
      <w:proofErr w:type="gramEnd"/>
      <w:r w:rsidRPr="00804276">
        <w:rPr>
          <w:szCs w:val="20"/>
        </w:rPr>
        <w:t xml:space="preserve"> </w:t>
      </w:r>
      <w:r w:rsidR="00420F2C" w:rsidRPr="00804276">
        <w:rPr>
          <w:szCs w:val="20"/>
        </w:rPr>
        <w:t>.....</w:t>
      </w:r>
      <w:r w:rsidR="00804276">
        <w:rPr>
          <w:szCs w:val="20"/>
        </w:rPr>
        <w:t>.............</w:t>
      </w:r>
      <w:r w:rsidR="00420F2C" w:rsidRPr="00804276">
        <w:rPr>
          <w:szCs w:val="20"/>
        </w:rPr>
        <w:t>..</w:t>
      </w:r>
      <w:r w:rsidRPr="00804276">
        <w:rPr>
          <w:szCs w:val="20"/>
        </w:rPr>
        <w:t xml:space="preserve"> </w:t>
      </w:r>
      <w:proofErr w:type="gramStart"/>
      <w:r w:rsidRPr="00804276">
        <w:rPr>
          <w:szCs w:val="20"/>
        </w:rPr>
        <w:t>de</w:t>
      </w:r>
      <w:proofErr w:type="gramEnd"/>
      <w:r w:rsidRPr="00804276">
        <w:rPr>
          <w:szCs w:val="20"/>
        </w:rPr>
        <w:t xml:space="preserve"> </w:t>
      </w:r>
      <w:r w:rsidR="00420F2C" w:rsidRPr="00804276">
        <w:rPr>
          <w:szCs w:val="20"/>
        </w:rPr>
        <w:t>.....</w:t>
      </w:r>
      <w:r w:rsidR="00804276">
        <w:rPr>
          <w:szCs w:val="20"/>
        </w:rPr>
        <w:t>....</w:t>
      </w:r>
      <w:r w:rsidR="00420F2C" w:rsidRPr="00804276">
        <w:rPr>
          <w:szCs w:val="20"/>
        </w:rPr>
        <w:t>.</w:t>
      </w:r>
      <w:r w:rsidRPr="00804276">
        <w:rPr>
          <w:szCs w:val="20"/>
        </w:rPr>
        <w:t>.</w:t>
      </w:r>
    </w:p>
    <w:p w:rsidR="00DB206B" w:rsidRPr="003B19C0" w:rsidRDefault="00DB206B" w:rsidP="00DB206B">
      <w:pPr>
        <w:spacing w:after="360"/>
        <w:ind w:left="360"/>
        <w:rPr>
          <w:szCs w:val="20"/>
        </w:rPr>
      </w:pPr>
    </w:p>
    <w:p w:rsidR="00DB206B" w:rsidRDefault="00DB206B" w:rsidP="00804276">
      <w:pPr>
        <w:ind w:left="360"/>
        <w:jc w:val="center"/>
        <w:rPr>
          <w:szCs w:val="20"/>
        </w:rPr>
      </w:pPr>
      <w:r w:rsidRPr="003B19C0">
        <w:rPr>
          <w:szCs w:val="20"/>
        </w:rPr>
        <w:t>__________________________________</w:t>
      </w:r>
    </w:p>
    <w:p w:rsidR="00804276" w:rsidRDefault="00804276" w:rsidP="00804276">
      <w:pPr>
        <w:ind w:left="360"/>
        <w:jc w:val="center"/>
        <w:rPr>
          <w:szCs w:val="20"/>
        </w:rPr>
      </w:pPr>
      <w:r>
        <w:rPr>
          <w:szCs w:val="20"/>
        </w:rPr>
        <w:t>LUCIANA ROCHA COELHO</w:t>
      </w:r>
    </w:p>
    <w:p w:rsidR="00804276" w:rsidRPr="003B19C0" w:rsidRDefault="00804276" w:rsidP="00804276">
      <w:pPr>
        <w:ind w:left="360"/>
        <w:jc w:val="center"/>
        <w:rPr>
          <w:szCs w:val="20"/>
        </w:rPr>
      </w:pPr>
      <w:r>
        <w:rPr>
          <w:szCs w:val="20"/>
        </w:rPr>
        <w:t>Gerente de Almoxarifado e Patrimônio – PROGINST/CASS</w:t>
      </w:r>
    </w:p>
    <w:p w:rsidR="00A146F1" w:rsidRPr="00804276" w:rsidRDefault="00A146F1" w:rsidP="00F60441">
      <w:pPr>
        <w:spacing w:after="360"/>
        <w:ind w:left="360"/>
        <w:rPr>
          <w:szCs w:val="20"/>
        </w:rPr>
      </w:pPr>
    </w:p>
    <w:sectPr w:rsidR="00A146F1" w:rsidRPr="00804276" w:rsidSect="00B44AF8">
      <w:footerReference w:type="default" r:id="rId7"/>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7AA" w:rsidRDefault="00C037AA">
      <w:r>
        <w:separator/>
      </w:r>
    </w:p>
  </w:endnote>
  <w:endnote w:type="continuationSeparator" w:id="0">
    <w:p w:rsidR="00C037AA" w:rsidRDefault="00C037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enlo"/>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7AA" w:rsidRPr="005D4B3A" w:rsidRDefault="00C037AA" w:rsidP="00B44AF8">
    <w:pPr>
      <w:pStyle w:val="Rodap"/>
      <w:rPr>
        <w:rFonts w:ascii="Times New Roman" w:hAnsi="Times New Roman" w:cs="Times New Roman"/>
      </w:rPr>
    </w:pPr>
    <w:r w:rsidRPr="005D4B3A">
      <w:rPr>
        <w:rFonts w:ascii="Times New Roman" w:hAnsi="Times New Roman" w:cs="Times New Roman"/>
      </w:rPr>
      <w:t>____________________________________________________________________</w:t>
    </w:r>
  </w:p>
  <w:p w:rsidR="00C037AA" w:rsidRPr="00025B38" w:rsidRDefault="00C037AA" w:rsidP="00B44AF8">
    <w:pPr>
      <w:pStyle w:val="Rodap"/>
      <w:rPr>
        <w:sz w:val="12"/>
        <w:szCs w:val="12"/>
      </w:rPr>
    </w:pPr>
    <w:r w:rsidRPr="00025B38">
      <w:rPr>
        <w:sz w:val="12"/>
        <w:szCs w:val="12"/>
      </w:rPr>
      <w:t xml:space="preserve">Comissão Permanente de </w:t>
    </w:r>
    <w:r>
      <w:rPr>
        <w:sz w:val="12"/>
        <w:szCs w:val="12"/>
      </w:rPr>
      <w:t xml:space="preserve">Modelos de Licitações e Contratos </w:t>
    </w:r>
    <w:r w:rsidRPr="00025B38">
      <w:rPr>
        <w:sz w:val="12"/>
        <w:szCs w:val="12"/>
      </w:rPr>
      <w:t>da Consultoria-Geral da União</w:t>
    </w:r>
  </w:p>
  <w:p w:rsidR="00C037AA" w:rsidRDefault="00C037AA" w:rsidP="00B44AF8">
    <w:pPr>
      <w:pStyle w:val="Rodap"/>
      <w:rPr>
        <w:sz w:val="12"/>
        <w:szCs w:val="12"/>
      </w:rPr>
    </w:pPr>
    <w:r>
      <w:rPr>
        <w:sz w:val="12"/>
        <w:szCs w:val="12"/>
      </w:rPr>
      <w:t>Termo de Referência - M</w:t>
    </w:r>
    <w:r w:rsidRPr="00025B38">
      <w:rPr>
        <w:sz w:val="12"/>
        <w:szCs w:val="12"/>
      </w:rPr>
      <w:t>odelo para Pregão Eletrônico</w:t>
    </w:r>
    <w:r>
      <w:rPr>
        <w:sz w:val="12"/>
        <w:szCs w:val="12"/>
      </w:rPr>
      <w:t xml:space="preserve"> SRP</w:t>
    </w:r>
    <w:r w:rsidRPr="00025B38">
      <w:rPr>
        <w:sz w:val="12"/>
        <w:szCs w:val="12"/>
      </w:rPr>
      <w:t xml:space="preserve">: Serviços </w:t>
    </w:r>
    <w:r>
      <w:rPr>
        <w:sz w:val="12"/>
        <w:szCs w:val="12"/>
      </w:rPr>
      <w:t>não contínuos</w:t>
    </w:r>
  </w:p>
  <w:p w:rsidR="00C037AA" w:rsidRDefault="00C037AA" w:rsidP="00B44AF8">
    <w:pPr>
      <w:pStyle w:val="Rodap"/>
    </w:pPr>
    <w:r>
      <w:rPr>
        <w:sz w:val="12"/>
        <w:szCs w:val="12"/>
      </w:rPr>
      <w:t>Atualização: Outubro/2017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7AA" w:rsidRDefault="00C037AA">
      <w:r>
        <w:separator/>
      </w:r>
    </w:p>
  </w:footnote>
  <w:footnote w:type="continuationSeparator" w:id="0">
    <w:p w:rsidR="00C037AA" w:rsidRDefault="00C037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4626DC"/>
    <w:lvl w:ilvl="0">
      <w:start w:val="1"/>
      <w:numFmt w:val="decimal"/>
      <w:lvlText w:val="%1."/>
      <w:lvlJc w:val="left"/>
      <w:pPr>
        <w:tabs>
          <w:tab w:val="num" w:pos="1492"/>
        </w:tabs>
        <w:ind w:left="1492" w:hanging="360"/>
      </w:pPr>
    </w:lvl>
  </w:abstractNum>
  <w:abstractNum w:abstractNumId="1">
    <w:nsid w:val="FFFFFF7D"/>
    <w:multiLevelType w:val="singleLevel"/>
    <w:tmpl w:val="6A8E349C"/>
    <w:lvl w:ilvl="0">
      <w:start w:val="1"/>
      <w:numFmt w:val="decimal"/>
      <w:lvlText w:val="%1."/>
      <w:lvlJc w:val="left"/>
      <w:pPr>
        <w:tabs>
          <w:tab w:val="num" w:pos="1209"/>
        </w:tabs>
        <w:ind w:left="1209" w:hanging="360"/>
      </w:pPr>
    </w:lvl>
  </w:abstractNum>
  <w:abstractNum w:abstractNumId="2">
    <w:nsid w:val="FFFFFF7E"/>
    <w:multiLevelType w:val="singleLevel"/>
    <w:tmpl w:val="881E50C8"/>
    <w:lvl w:ilvl="0">
      <w:start w:val="1"/>
      <w:numFmt w:val="decimal"/>
      <w:lvlText w:val="%1."/>
      <w:lvlJc w:val="left"/>
      <w:pPr>
        <w:tabs>
          <w:tab w:val="num" w:pos="926"/>
        </w:tabs>
        <w:ind w:left="926" w:hanging="360"/>
      </w:pPr>
    </w:lvl>
  </w:abstractNum>
  <w:abstractNum w:abstractNumId="3">
    <w:nsid w:val="FFFFFF7F"/>
    <w:multiLevelType w:val="singleLevel"/>
    <w:tmpl w:val="7318BEEA"/>
    <w:lvl w:ilvl="0">
      <w:start w:val="1"/>
      <w:numFmt w:val="decimal"/>
      <w:lvlText w:val="%1."/>
      <w:lvlJc w:val="left"/>
      <w:pPr>
        <w:tabs>
          <w:tab w:val="num" w:pos="643"/>
        </w:tabs>
        <w:ind w:left="643" w:hanging="360"/>
      </w:pPr>
    </w:lvl>
  </w:abstractNum>
  <w:abstractNum w:abstractNumId="4">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0E7F7A"/>
    <w:lvl w:ilvl="0">
      <w:start w:val="1"/>
      <w:numFmt w:val="decimal"/>
      <w:lvlText w:val="%1."/>
      <w:lvlJc w:val="left"/>
      <w:pPr>
        <w:tabs>
          <w:tab w:val="num" w:pos="360"/>
        </w:tabs>
        <w:ind w:left="360" w:hanging="360"/>
      </w:pPr>
    </w:lvl>
  </w:abstractNum>
  <w:abstractNum w:abstractNumId="9">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519403A"/>
    <w:multiLevelType w:val="multilevel"/>
    <w:tmpl w:val="CB120E32"/>
    <w:lvl w:ilvl="0">
      <w:start w:val="18"/>
      <w:numFmt w:val="decimal"/>
      <w:lvlText w:val="%1"/>
      <w:lvlJc w:val="left"/>
      <w:pPr>
        <w:ind w:left="540" w:hanging="540"/>
      </w:pPr>
      <w:rPr>
        <w:rFonts w:hint="default"/>
      </w:rPr>
    </w:lvl>
    <w:lvl w:ilvl="1">
      <w:start w:val="5"/>
      <w:numFmt w:val="decimal"/>
      <w:lvlText w:val="%1.%2"/>
      <w:lvlJc w:val="left"/>
      <w:pPr>
        <w:ind w:left="824" w:hanging="54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053E538A"/>
    <w:multiLevelType w:val="multilevel"/>
    <w:tmpl w:val="2EACE04E"/>
    <w:lvl w:ilvl="0">
      <w:start w:val="1"/>
      <w:numFmt w:val="decimal"/>
      <w:lvlText w:val="%1."/>
      <w:lvlJc w:val="left"/>
      <w:pPr>
        <w:ind w:left="360" w:hanging="360"/>
      </w:pPr>
    </w:lvl>
    <w:lvl w:ilvl="1">
      <w:start w:val="1"/>
      <w:numFmt w:val="decimal"/>
      <w:lvlText w:val="%1.%2."/>
      <w:lvlJc w:val="left"/>
      <w:pPr>
        <w:ind w:left="858" w:hanging="432"/>
      </w:pPr>
      <w:rPr>
        <w:rFonts w:ascii="Times New Roman" w:hAnsi="Times New Roman"/>
        <w:b/>
        <w:i w:val="0"/>
        <w:color w:val="00000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BDA5469"/>
    <w:multiLevelType w:val="multilevel"/>
    <w:tmpl w:val="3300FFE6"/>
    <w:lvl w:ilvl="0">
      <w:start w:val="18"/>
      <w:numFmt w:val="decimal"/>
      <w:lvlText w:val="%1"/>
      <w:lvlJc w:val="left"/>
      <w:pPr>
        <w:ind w:left="540" w:hanging="540"/>
      </w:pPr>
      <w:rPr>
        <w:rFonts w:hint="default"/>
      </w:rPr>
    </w:lvl>
    <w:lvl w:ilvl="1">
      <w:start w:val="5"/>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5">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7">
    <w:nsid w:val="1D5C100D"/>
    <w:multiLevelType w:val="multilevel"/>
    <w:tmpl w:val="DBE8EF62"/>
    <w:lvl w:ilvl="0">
      <w:start w:val="1"/>
      <w:numFmt w:val="decimal"/>
      <w:pStyle w:val="Nivel1"/>
      <w:lvlText w:val="%1."/>
      <w:lvlJc w:val="left"/>
      <w:pPr>
        <w:ind w:left="360" w:hanging="360"/>
      </w:pPr>
    </w:lvl>
    <w:lvl w:ilvl="1">
      <w:start w:val="1"/>
      <w:numFmt w:val="decimal"/>
      <w:lvlText w:val="%1.%2."/>
      <w:lvlJc w:val="left"/>
      <w:pPr>
        <w:ind w:left="1000"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FB22213"/>
    <w:multiLevelType w:val="multilevel"/>
    <w:tmpl w:val="D280261A"/>
    <w:lvl w:ilvl="0">
      <w:start w:val="17"/>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2">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3">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4">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5">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D9837A8"/>
    <w:multiLevelType w:val="hybridMultilevel"/>
    <w:tmpl w:val="04C427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7C92967"/>
    <w:multiLevelType w:val="multilevel"/>
    <w:tmpl w:val="44749C66"/>
    <w:lvl w:ilvl="0">
      <w:start w:val="16"/>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17"/>
  </w:num>
  <w:num w:numId="2">
    <w:abstractNumId w:val="13"/>
  </w:num>
  <w:num w:numId="3">
    <w:abstractNumId w:val="16"/>
  </w:num>
  <w:num w:numId="4">
    <w:abstractNumId w:val="26"/>
  </w:num>
  <w:num w:numId="5">
    <w:abstractNumId w:val="15"/>
  </w:num>
  <w:num w:numId="6">
    <w:abstractNumId w:val="24"/>
  </w:num>
  <w:num w:numId="7">
    <w:abstractNumId w:val="21"/>
  </w:num>
  <w:num w:numId="8">
    <w:abstractNumId w:val="22"/>
  </w:num>
  <w:num w:numId="9">
    <w:abstractNumId w:val="25"/>
  </w:num>
  <w:num w:numId="10">
    <w:abstractNumId w:val="10"/>
  </w:num>
  <w:num w:numId="11">
    <w:abstractNumId w:val="23"/>
  </w:num>
  <w:num w:numId="12">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9"/>
  </w:num>
  <w:num w:numId="15">
    <w:abstractNumId w:val="20"/>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28"/>
  </w:num>
  <w:num w:numId="27">
    <w:abstractNumId w:val="29"/>
  </w:num>
  <w:num w:numId="28">
    <w:abstractNumId w:val="18"/>
  </w:num>
  <w:num w:numId="29">
    <w:abstractNumId w:val="11"/>
  </w:num>
  <w:num w:numId="30">
    <w:abstractNumId w:val="14"/>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stylePaneFormatFilter w:val="3F04"/>
  <w:defaultTabStop w:val="57"/>
  <w:hyphenationZone w:val="425"/>
  <w:characterSpacingControl w:val="doNotCompress"/>
  <w:footnotePr>
    <w:footnote w:id="-1"/>
    <w:footnote w:id="0"/>
  </w:footnotePr>
  <w:endnotePr>
    <w:endnote w:id="-1"/>
    <w:endnote w:id="0"/>
  </w:endnotePr>
  <w:compat/>
  <w:rsids>
    <w:rsidRoot w:val="00BF16E5"/>
    <w:rsid w:val="0000236D"/>
    <w:rsid w:val="00003298"/>
    <w:rsid w:val="0002260C"/>
    <w:rsid w:val="0002306D"/>
    <w:rsid w:val="000242C8"/>
    <w:rsid w:val="00027155"/>
    <w:rsid w:val="000318BA"/>
    <w:rsid w:val="00034A29"/>
    <w:rsid w:val="00040957"/>
    <w:rsid w:val="00042095"/>
    <w:rsid w:val="00047D73"/>
    <w:rsid w:val="00056433"/>
    <w:rsid w:val="00060414"/>
    <w:rsid w:val="000606B2"/>
    <w:rsid w:val="00062853"/>
    <w:rsid w:val="00063028"/>
    <w:rsid w:val="0006383A"/>
    <w:rsid w:val="00063855"/>
    <w:rsid w:val="0006537A"/>
    <w:rsid w:val="000670EC"/>
    <w:rsid w:val="000677A2"/>
    <w:rsid w:val="000679EB"/>
    <w:rsid w:val="00070EA5"/>
    <w:rsid w:val="00072272"/>
    <w:rsid w:val="00076CBC"/>
    <w:rsid w:val="000779C7"/>
    <w:rsid w:val="00081098"/>
    <w:rsid w:val="000838A1"/>
    <w:rsid w:val="000873A8"/>
    <w:rsid w:val="00087EF2"/>
    <w:rsid w:val="00090F5D"/>
    <w:rsid w:val="000917EE"/>
    <w:rsid w:val="00092759"/>
    <w:rsid w:val="00093D8F"/>
    <w:rsid w:val="00094321"/>
    <w:rsid w:val="000A102A"/>
    <w:rsid w:val="000A1A7B"/>
    <w:rsid w:val="000A1B88"/>
    <w:rsid w:val="000A23DA"/>
    <w:rsid w:val="000A674F"/>
    <w:rsid w:val="000B58E8"/>
    <w:rsid w:val="000B73D9"/>
    <w:rsid w:val="000B7B55"/>
    <w:rsid w:val="000C123B"/>
    <w:rsid w:val="000C21AD"/>
    <w:rsid w:val="000C2C16"/>
    <w:rsid w:val="000C670A"/>
    <w:rsid w:val="000D2AC3"/>
    <w:rsid w:val="000E7BFA"/>
    <w:rsid w:val="000F1C1C"/>
    <w:rsid w:val="000F4088"/>
    <w:rsid w:val="000F4F96"/>
    <w:rsid w:val="000F5A07"/>
    <w:rsid w:val="000F5BEF"/>
    <w:rsid w:val="00100990"/>
    <w:rsid w:val="00105707"/>
    <w:rsid w:val="001103FF"/>
    <w:rsid w:val="00110739"/>
    <w:rsid w:val="001116D2"/>
    <w:rsid w:val="00113EEB"/>
    <w:rsid w:val="00114259"/>
    <w:rsid w:val="001219B0"/>
    <w:rsid w:val="00122E04"/>
    <w:rsid w:val="00124990"/>
    <w:rsid w:val="001253ED"/>
    <w:rsid w:val="00126E1D"/>
    <w:rsid w:val="001304C0"/>
    <w:rsid w:val="001315F2"/>
    <w:rsid w:val="00133136"/>
    <w:rsid w:val="001377C7"/>
    <w:rsid w:val="0014004B"/>
    <w:rsid w:val="0014325E"/>
    <w:rsid w:val="001449A3"/>
    <w:rsid w:val="001461AF"/>
    <w:rsid w:val="00146BDF"/>
    <w:rsid w:val="001516EA"/>
    <w:rsid w:val="00153E25"/>
    <w:rsid w:val="00154505"/>
    <w:rsid w:val="0015684D"/>
    <w:rsid w:val="00160BBD"/>
    <w:rsid w:val="00160DA4"/>
    <w:rsid w:val="0016584A"/>
    <w:rsid w:val="001671BF"/>
    <w:rsid w:val="001709D5"/>
    <w:rsid w:val="00170CE1"/>
    <w:rsid w:val="00174CAA"/>
    <w:rsid w:val="00176D73"/>
    <w:rsid w:val="00177327"/>
    <w:rsid w:val="00177CD5"/>
    <w:rsid w:val="001817D2"/>
    <w:rsid w:val="001839DB"/>
    <w:rsid w:val="00184086"/>
    <w:rsid w:val="001904A8"/>
    <w:rsid w:val="001A1732"/>
    <w:rsid w:val="001A2CE9"/>
    <w:rsid w:val="001A3A05"/>
    <w:rsid w:val="001A3E18"/>
    <w:rsid w:val="001B005B"/>
    <w:rsid w:val="001B01E5"/>
    <w:rsid w:val="001C2192"/>
    <w:rsid w:val="001C3F32"/>
    <w:rsid w:val="001C48B6"/>
    <w:rsid w:val="001C4C04"/>
    <w:rsid w:val="001C52E0"/>
    <w:rsid w:val="001C694F"/>
    <w:rsid w:val="001C721E"/>
    <w:rsid w:val="001D0D66"/>
    <w:rsid w:val="001D683A"/>
    <w:rsid w:val="001E0D06"/>
    <w:rsid w:val="001E3AAF"/>
    <w:rsid w:val="001E7097"/>
    <w:rsid w:val="001F0A6E"/>
    <w:rsid w:val="001F39FA"/>
    <w:rsid w:val="00202A04"/>
    <w:rsid w:val="00202D3A"/>
    <w:rsid w:val="00205197"/>
    <w:rsid w:val="0020593D"/>
    <w:rsid w:val="002062A3"/>
    <w:rsid w:val="00206F5F"/>
    <w:rsid w:val="00207B98"/>
    <w:rsid w:val="00210001"/>
    <w:rsid w:val="0021106D"/>
    <w:rsid w:val="002165B2"/>
    <w:rsid w:val="00221BA5"/>
    <w:rsid w:val="00222980"/>
    <w:rsid w:val="002241A2"/>
    <w:rsid w:val="00224A56"/>
    <w:rsid w:val="002262CB"/>
    <w:rsid w:val="00231E9C"/>
    <w:rsid w:val="002337E0"/>
    <w:rsid w:val="00240B17"/>
    <w:rsid w:val="00241D78"/>
    <w:rsid w:val="00244688"/>
    <w:rsid w:val="00244D25"/>
    <w:rsid w:val="002458D9"/>
    <w:rsid w:val="00246DAE"/>
    <w:rsid w:val="002538B4"/>
    <w:rsid w:val="002538E3"/>
    <w:rsid w:val="00255C24"/>
    <w:rsid w:val="00260802"/>
    <w:rsid w:val="0026386A"/>
    <w:rsid w:val="00267125"/>
    <w:rsid w:val="00267B22"/>
    <w:rsid w:val="00271CB6"/>
    <w:rsid w:val="0027301A"/>
    <w:rsid w:val="00276ECC"/>
    <w:rsid w:val="0028765E"/>
    <w:rsid w:val="0029037D"/>
    <w:rsid w:val="002937D4"/>
    <w:rsid w:val="002A304F"/>
    <w:rsid w:val="002C54C1"/>
    <w:rsid w:val="002C5D15"/>
    <w:rsid w:val="002C6DCE"/>
    <w:rsid w:val="002D0401"/>
    <w:rsid w:val="002D3370"/>
    <w:rsid w:val="002D656F"/>
    <w:rsid w:val="002D78B4"/>
    <w:rsid w:val="002D7C8E"/>
    <w:rsid w:val="002E160F"/>
    <w:rsid w:val="002E3F91"/>
    <w:rsid w:val="002E480D"/>
    <w:rsid w:val="002E5F6B"/>
    <w:rsid w:val="002F010E"/>
    <w:rsid w:val="002F084D"/>
    <w:rsid w:val="002F282E"/>
    <w:rsid w:val="002F308B"/>
    <w:rsid w:val="002F6957"/>
    <w:rsid w:val="00302C77"/>
    <w:rsid w:val="003053DD"/>
    <w:rsid w:val="00306302"/>
    <w:rsid w:val="00310B4A"/>
    <w:rsid w:val="003143F9"/>
    <w:rsid w:val="003159E7"/>
    <w:rsid w:val="003238C3"/>
    <w:rsid w:val="00324BCD"/>
    <w:rsid w:val="00324F30"/>
    <w:rsid w:val="00325023"/>
    <w:rsid w:val="00325FD8"/>
    <w:rsid w:val="003265A0"/>
    <w:rsid w:val="003265B9"/>
    <w:rsid w:val="00327232"/>
    <w:rsid w:val="00331182"/>
    <w:rsid w:val="00340EE0"/>
    <w:rsid w:val="00343032"/>
    <w:rsid w:val="003451DE"/>
    <w:rsid w:val="003464AF"/>
    <w:rsid w:val="00347955"/>
    <w:rsid w:val="00354D37"/>
    <w:rsid w:val="0035658A"/>
    <w:rsid w:val="00357D8A"/>
    <w:rsid w:val="0036153C"/>
    <w:rsid w:val="00364141"/>
    <w:rsid w:val="00364909"/>
    <w:rsid w:val="00366210"/>
    <w:rsid w:val="00367EF6"/>
    <w:rsid w:val="00373F2A"/>
    <w:rsid w:val="0037694A"/>
    <w:rsid w:val="003779A2"/>
    <w:rsid w:val="00380BDA"/>
    <w:rsid w:val="0038139C"/>
    <w:rsid w:val="00386157"/>
    <w:rsid w:val="00386ADE"/>
    <w:rsid w:val="00391E14"/>
    <w:rsid w:val="003923EB"/>
    <w:rsid w:val="003959F6"/>
    <w:rsid w:val="003A3423"/>
    <w:rsid w:val="003A3846"/>
    <w:rsid w:val="003A73C1"/>
    <w:rsid w:val="003B19C0"/>
    <w:rsid w:val="003B791E"/>
    <w:rsid w:val="003C25D1"/>
    <w:rsid w:val="003C2B7C"/>
    <w:rsid w:val="003C2D83"/>
    <w:rsid w:val="003C609E"/>
    <w:rsid w:val="003C6275"/>
    <w:rsid w:val="003D0069"/>
    <w:rsid w:val="003D0435"/>
    <w:rsid w:val="003E254F"/>
    <w:rsid w:val="003E4927"/>
    <w:rsid w:val="003E49E4"/>
    <w:rsid w:val="003E4D76"/>
    <w:rsid w:val="003E55B1"/>
    <w:rsid w:val="003F004A"/>
    <w:rsid w:val="003F1437"/>
    <w:rsid w:val="003F185C"/>
    <w:rsid w:val="003F36A3"/>
    <w:rsid w:val="0040443F"/>
    <w:rsid w:val="004053E1"/>
    <w:rsid w:val="00407F1C"/>
    <w:rsid w:val="00413B40"/>
    <w:rsid w:val="00415F27"/>
    <w:rsid w:val="00416A59"/>
    <w:rsid w:val="00417CA8"/>
    <w:rsid w:val="00420F2C"/>
    <w:rsid w:val="00421545"/>
    <w:rsid w:val="004215F7"/>
    <w:rsid w:val="0042190C"/>
    <w:rsid w:val="0042427C"/>
    <w:rsid w:val="00425359"/>
    <w:rsid w:val="004316D7"/>
    <w:rsid w:val="00431EDA"/>
    <w:rsid w:val="0043231C"/>
    <w:rsid w:val="00432470"/>
    <w:rsid w:val="00435447"/>
    <w:rsid w:val="00441EA1"/>
    <w:rsid w:val="00445798"/>
    <w:rsid w:val="0044725C"/>
    <w:rsid w:val="00447465"/>
    <w:rsid w:val="00450342"/>
    <w:rsid w:val="00455CBE"/>
    <w:rsid w:val="00455EB7"/>
    <w:rsid w:val="00455FD5"/>
    <w:rsid w:val="00460E8A"/>
    <w:rsid w:val="0046230A"/>
    <w:rsid w:val="0046284C"/>
    <w:rsid w:val="00462C95"/>
    <w:rsid w:val="004631A0"/>
    <w:rsid w:val="0046486A"/>
    <w:rsid w:val="004773FC"/>
    <w:rsid w:val="00480328"/>
    <w:rsid w:val="004834FC"/>
    <w:rsid w:val="00483B15"/>
    <w:rsid w:val="00483FB9"/>
    <w:rsid w:val="00492825"/>
    <w:rsid w:val="004942A2"/>
    <w:rsid w:val="00494AE7"/>
    <w:rsid w:val="004B05B0"/>
    <w:rsid w:val="004B0CAC"/>
    <w:rsid w:val="004B19B5"/>
    <w:rsid w:val="004B1D7D"/>
    <w:rsid w:val="004B460A"/>
    <w:rsid w:val="004C0212"/>
    <w:rsid w:val="004C05F9"/>
    <w:rsid w:val="004D1FCD"/>
    <w:rsid w:val="004E0194"/>
    <w:rsid w:val="004E12A1"/>
    <w:rsid w:val="004E3073"/>
    <w:rsid w:val="004E7BEB"/>
    <w:rsid w:val="004F5DF9"/>
    <w:rsid w:val="004F66B4"/>
    <w:rsid w:val="004F78C6"/>
    <w:rsid w:val="0050224C"/>
    <w:rsid w:val="005037A6"/>
    <w:rsid w:val="00512D53"/>
    <w:rsid w:val="00514540"/>
    <w:rsid w:val="00514883"/>
    <w:rsid w:val="00515716"/>
    <w:rsid w:val="00520AD6"/>
    <w:rsid w:val="00521BAD"/>
    <w:rsid w:val="00523C55"/>
    <w:rsid w:val="00523F32"/>
    <w:rsid w:val="00530489"/>
    <w:rsid w:val="0053132E"/>
    <w:rsid w:val="005313FB"/>
    <w:rsid w:val="00532603"/>
    <w:rsid w:val="0054187F"/>
    <w:rsid w:val="00561C04"/>
    <w:rsid w:val="0056213B"/>
    <w:rsid w:val="00562F82"/>
    <w:rsid w:val="00564913"/>
    <w:rsid w:val="00565CB2"/>
    <w:rsid w:val="005714C4"/>
    <w:rsid w:val="00573998"/>
    <w:rsid w:val="00577C4E"/>
    <w:rsid w:val="005800D8"/>
    <w:rsid w:val="005846C9"/>
    <w:rsid w:val="005873FC"/>
    <w:rsid w:val="00590EAF"/>
    <w:rsid w:val="00595DA6"/>
    <w:rsid w:val="005A3BE7"/>
    <w:rsid w:val="005A6A91"/>
    <w:rsid w:val="005B0066"/>
    <w:rsid w:val="005B1D0B"/>
    <w:rsid w:val="005C14A0"/>
    <w:rsid w:val="005C3930"/>
    <w:rsid w:val="005C48E3"/>
    <w:rsid w:val="005C7014"/>
    <w:rsid w:val="005C76D8"/>
    <w:rsid w:val="005C7DFD"/>
    <w:rsid w:val="005D3F36"/>
    <w:rsid w:val="005D4B3A"/>
    <w:rsid w:val="005E1321"/>
    <w:rsid w:val="005E2DD4"/>
    <w:rsid w:val="005E5F39"/>
    <w:rsid w:val="005E6D43"/>
    <w:rsid w:val="005F6F64"/>
    <w:rsid w:val="005F7B0A"/>
    <w:rsid w:val="005F7E84"/>
    <w:rsid w:val="005F7F71"/>
    <w:rsid w:val="00605C11"/>
    <w:rsid w:val="00606440"/>
    <w:rsid w:val="00607678"/>
    <w:rsid w:val="006078C2"/>
    <w:rsid w:val="00612867"/>
    <w:rsid w:val="006171A9"/>
    <w:rsid w:val="006210B1"/>
    <w:rsid w:val="00623436"/>
    <w:rsid w:val="00640F39"/>
    <w:rsid w:val="00650045"/>
    <w:rsid w:val="00655AAF"/>
    <w:rsid w:val="00656A30"/>
    <w:rsid w:val="00657F24"/>
    <w:rsid w:val="006673E7"/>
    <w:rsid w:val="00674964"/>
    <w:rsid w:val="00680B7E"/>
    <w:rsid w:val="00683B94"/>
    <w:rsid w:val="00686692"/>
    <w:rsid w:val="00693033"/>
    <w:rsid w:val="00693321"/>
    <w:rsid w:val="00694893"/>
    <w:rsid w:val="00694DD9"/>
    <w:rsid w:val="006A12B1"/>
    <w:rsid w:val="006A5F42"/>
    <w:rsid w:val="006A6103"/>
    <w:rsid w:val="006B10ED"/>
    <w:rsid w:val="006B156A"/>
    <w:rsid w:val="006B51B2"/>
    <w:rsid w:val="006C17A0"/>
    <w:rsid w:val="006D2238"/>
    <w:rsid w:val="006D27E3"/>
    <w:rsid w:val="006D4135"/>
    <w:rsid w:val="006E09F2"/>
    <w:rsid w:val="006E3E48"/>
    <w:rsid w:val="006E6B38"/>
    <w:rsid w:val="006E721C"/>
    <w:rsid w:val="006F3EE2"/>
    <w:rsid w:val="00700CBD"/>
    <w:rsid w:val="007028C7"/>
    <w:rsid w:val="00704462"/>
    <w:rsid w:val="00710C7E"/>
    <w:rsid w:val="0072240D"/>
    <w:rsid w:val="00733DE0"/>
    <w:rsid w:val="007357C5"/>
    <w:rsid w:val="0074032D"/>
    <w:rsid w:val="00740D25"/>
    <w:rsid w:val="00741328"/>
    <w:rsid w:val="00756F76"/>
    <w:rsid w:val="00765562"/>
    <w:rsid w:val="007679B9"/>
    <w:rsid w:val="00776572"/>
    <w:rsid w:val="0077738D"/>
    <w:rsid w:val="007774C2"/>
    <w:rsid w:val="007809CC"/>
    <w:rsid w:val="00784F62"/>
    <w:rsid w:val="00787D28"/>
    <w:rsid w:val="0079000C"/>
    <w:rsid w:val="00790D93"/>
    <w:rsid w:val="00791CD7"/>
    <w:rsid w:val="0079430D"/>
    <w:rsid w:val="0079754C"/>
    <w:rsid w:val="007A1395"/>
    <w:rsid w:val="007B19CE"/>
    <w:rsid w:val="007B4A7C"/>
    <w:rsid w:val="007B7C23"/>
    <w:rsid w:val="007C0255"/>
    <w:rsid w:val="007C09C8"/>
    <w:rsid w:val="007C0C22"/>
    <w:rsid w:val="007C13ED"/>
    <w:rsid w:val="007C2707"/>
    <w:rsid w:val="007D1B01"/>
    <w:rsid w:val="007D3572"/>
    <w:rsid w:val="007D501A"/>
    <w:rsid w:val="007D74AF"/>
    <w:rsid w:val="007D7FA1"/>
    <w:rsid w:val="007E3F65"/>
    <w:rsid w:val="007E507E"/>
    <w:rsid w:val="007E5253"/>
    <w:rsid w:val="007E57A5"/>
    <w:rsid w:val="007E585A"/>
    <w:rsid w:val="007E68F6"/>
    <w:rsid w:val="007E6EF9"/>
    <w:rsid w:val="007F0511"/>
    <w:rsid w:val="007F2AE5"/>
    <w:rsid w:val="007F49AD"/>
    <w:rsid w:val="007F4F3D"/>
    <w:rsid w:val="007F6AB0"/>
    <w:rsid w:val="0080329B"/>
    <w:rsid w:val="00803805"/>
    <w:rsid w:val="00804276"/>
    <w:rsid w:val="0080582D"/>
    <w:rsid w:val="0080756C"/>
    <w:rsid w:val="00821DB9"/>
    <w:rsid w:val="00831204"/>
    <w:rsid w:val="00831208"/>
    <w:rsid w:val="00835A02"/>
    <w:rsid w:val="00842339"/>
    <w:rsid w:val="008429CF"/>
    <w:rsid w:val="008446E2"/>
    <w:rsid w:val="00847E19"/>
    <w:rsid w:val="00850CD3"/>
    <w:rsid w:val="0085112C"/>
    <w:rsid w:val="00855857"/>
    <w:rsid w:val="00857C02"/>
    <w:rsid w:val="008601A9"/>
    <w:rsid w:val="00861E43"/>
    <w:rsid w:val="0086450A"/>
    <w:rsid w:val="00865B0D"/>
    <w:rsid w:val="00871B33"/>
    <w:rsid w:val="00872949"/>
    <w:rsid w:val="008729C2"/>
    <w:rsid w:val="00876AA8"/>
    <w:rsid w:val="00884F9E"/>
    <w:rsid w:val="00887874"/>
    <w:rsid w:val="008941DB"/>
    <w:rsid w:val="00894660"/>
    <w:rsid w:val="00894C85"/>
    <w:rsid w:val="00895298"/>
    <w:rsid w:val="0089783E"/>
    <w:rsid w:val="008A16EA"/>
    <w:rsid w:val="008A7D1A"/>
    <w:rsid w:val="008B6162"/>
    <w:rsid w:val="008B73D6"/>
    <w:rsid w:val="008C04DF"/>
    <w:rsid w:val="008C1971"/>
    <w:rsid w:val="008D2CAF"/>
    <w:rsid w:val="008D3ACE"/>
    <w:rsid w:val="008D51CC"/>
    <w:rsid w:val="008D5307"/>
    <w:rsid w:val="008E4F95"/>
    <w:rsid w:val="008F4D52"/>
    <w:rsid w:val="008F4E41"/>
    <w:rsid w:val="0090408D"/>
    <w:rsid w:val="00904E6B"/>
    <w:rsid w:val="00906EEC"/>
    <w:rsid w:val="00913632"/>
    <w:rsid w:val="00914204"/>
    <w:rsid w:val="0091549D"/>
    <w:rsid w:val="00915C7E"/>
    <w:rsid w:val="00921892"/>
    <w:rsid w:val="00922606"/>
    <w:rsid w:val="00922A3C"/>
    <w:rsid w:val="00922D31"/>
    <w:rsid w:val="0092559F"/>
    <w:rsid w:val="00931141"/>
    <w:rsid w:val="00935665"/>
    <w:rsid w:val="00935B30"/>
    <w:rsid w:val="00936A4E"/>
    <w:rsid w:val="00941580"/>
    <w:rsid w:val="00944E0C"/>
    <w:rsid w:val="00950D81"/>
    <w:rsid w:val="00951B95"/>
    <w:rsid w:val="009543EB"/>
    <w:rsid w:val="009623AB"/>
    <w:rsid w:val="00964477"/>
    <w:rsid w:val="0097052C"/>
    <w:rsid w:val="00970A6B"/>
    <w:rsid w:val="00975E13"/>
    <w:rsid w:val="009763C4"/>
    <w:rsid w:val="00977A68"/>
    <w:rsid w:val="009803F1"/>
    <w:rsid w:val="009844F7"/>
    <w:rsid w:val="00984E72"/>
    <w:rsid w:val="0099079E"/>
    <w:rsid w:val="00990C95"/>
    <w:rsid w:val="00993A65"/>
    <w:rsid w:val="00995FFD"/>
    <w:rsid w:val="009A45B0"/>
    <w:rsid w:val="009A6A6F"/>
    <w:rsid w:val="009A7322"/>
    <w:rsid w:val="009A7ED9"/>
    <w:rsid w:val="009B1B69"/>
    <w:rsid w:val="009B6C31"/>
    <w:rsid w:val="009C470D"/>
    <w:rsid w:val="009C638B"/>
    <w:rsid w:val="009D3626"/>
    <w:rsid w:val="009D68FB"/>
    <w:rsid w:val="009D6CDC"/>
    <w:rsid w:val="009E04B3"/>
    <w:rsid w:val="009E0DFC"/>
    <w:rsid w:val="009E5B74"/>
    <w:rsid w:val="009E7C14"/>
    <w:rsid w:val="009F419C"/>
    <w:rsid w:val="009F43E0"/>
    <w:rsid w:val="009F69D9"/>
    <w:rsid w:val="00A03900"/>
    <w:rsid w:val="00A055A5"/>
    <w:rsid w:val="00A06703"/>
    <w:rsid w:val="00A07E09"/>
    <w:rsid w:val="00A12A7C"/>
    <w:rsid w:val="00A1330E"/>
    <w:rsid w:val="00A139BE"/>
    <w:rsid w:val="00A146F1"/>
    <w:rsid w:val="00A14EA9"/>
    <w:rsid w:val="00A35242"/>
    <w:rsid w:val="00A36676"/>
    <w:rsid w:val="00A375DC"/>
    <w:rsid w:val="00A402A1"/>
    <w:rsid w:val="00A4146A"/>
    <w:rsid w:val="00A44175"/>
    <w:rsid w:val="00A45771"/>
    <w:rsid w:val="00A46E32"/>
    <w:rsid w:val="00A50D22"/>
    <w:rsid w:val="00A512C3"/>
    <w:rsid w:val="00A55BE7"/>
    <w:rsid w:val="00A571FE"/>
    <w:rsid w:val="00A60395"/>
    <w:rsid w:val="00A6287E"/>
    <w:rsid w:val="00A76CE0"/>
    <w:rsid w:val="00A77C2C"/>
    <w:rsid w:val="00A80062"/>
    <w:rsid w:val="00A80D2F"/>
    <w:rsid w:val="00A84D88"/>
    <w:rsid w:val="00A856EB"/>
    <w:rsid w:val="00A9022E"/>
    <w:rsid w:val="00AA1165"/>
    <w:rsid w:val="00AA3F31"/>
    <w:rsid w:val="00AA4625"/>
    <w:rsid w:val="00AB1F1A"/>
    <w:rsid w:val="00AC079B"/>
    <w:rsid w:val="00AC4F34"/>
    <w:rsid w:val="00AC6EC2"/>
    <w:rsid w:val="00AE3A63"/>
    <w:rsid w:val="00AE5435"/>
    <w:rsid w:val="00AF3ABE"/>
    <w:rsid w:val="00AF6959"/>
    <w:rsid w:val="00B00520"/>
    <w:rsid w:val="00B00F8E"/>
    <w:rsid w:val="00B014D0"/>
    <w:rsid w:val="00B03CB0"/>
    <w:rsid w:val="00B041A9"/>
    <w:rsid w:val="00B0465E"/>
    <w:rsid w:val="00B1218F"/>
    <w:rsid w:val="00B13262"/>
    <w:rsid w:val="00B14C20"/>
    <w:rsid w:val="00B16238"/>
    <w:rsid w:val="00B23F8B"/>
    <w:rsid w:val="00B27724"/>
    <w:rsid w:val="00B30F3D"/>
    <w:rsid w:val="00B432A0"/>
    <w:rsid w:val="00B433B1"/>
    <w:rsid w:val="00B44AF8"/>
    <w:rsid w:val="00B4738B"/>
    <w:rsid w:val="00B517F7"/>
    <w:rsid w:val="00B52AFC"/>
    <w:rsid w:val="00B52EFE"/>
    <w:rsid w:val="00B60DCA"/>
    <w:rsid w:val="00B63064"/>
    <w:rsid w:val="00B63C73"/>
    <w:rsid w:val="00B672B3"/>
    <w:rsid w:val="00B74F36"/>
    <w:rsid w:val="00B76DB6"/>
    <w:rsid w:val="00B77DBF"/>
    <w:rsid w:val="00B810DF"/>
    <w:rsid w:val="00B81FBB"/>
    <w:rsid w:val="00B87163"/>
    <w:rsid w:val="00B902B9"/>
    <w:rsid w:val="00B92C59"/>
    <w:rsid w:val="00B931E1"/>
    <w:rsid w:val="00B95BFE"/>
    <w:rsid w:val="00B96C22"/>
    <w:rsid w:val="00B972D3"/>
    <w:rsid w:val="00BA1705"/>
    <w:rsid w:val="00BA2132"/>
    <w:rsid w:val="00BB0252"/>
    <w:rsid w:val="00BB4389"/>
    <w:rsid w:val="00BB61BE"/>
    <w:rsid w:val="00BC2797"/>
    <w:rsid w:val="00BC4227"/>
    <w:rsid w:val="00BD1366"/>
    <w:rsid w:val="00BD3419"/>
    <w:rsid w:val="00BD43E5"/>
    <w:rsid w:val="00BD555E"/>
    <w:rsid w:val="00BD59E3"/>
    <w:rsid w:val="00BD63C0"/>
    <w:rsid w:val="00BD7FD7"/>
    <w:rsid w:val="00BE0315"/>
    <w:rsid w:val="00BE05F0"/>
    <w:rsid w:val="00BE1772"/>
    <w:rsid w:val="00BE1DEB"/>
    <w:rsid w:val="00BF0E8E"/>
    <w:rsid w:val="00BF16E5"/>
    <w:rsid w:val="00BF1A7F"/>
    <w:rsid w:val="00BF3861"/>
    <w:rsid w:val="00C00F37"/>
    <w:rsid w:val="00C037AA"/>
    <w:rsid w:val="00C03F51"/>
    <w:rsid w:val="00C10CC7"/>
    <w:rsid w:val="00C11C58"/>
    <w:rsid w:val="00C13225"/>
    <w:rsid w:val="00C14C86"/>
    <w:rsid w:val="00C15B3B"/>
    <w:rsid w:val="00C229F8"/>
    <w:rsid w:val="00C322F1"/>
    <w:rsid w:val="00C33284"/>
    <w:rsid w:val="00C371FA"/>
    <w:rsid w:val="00C46F61"/>
    <w:rsid w:val="00C47BB2"/>
    <w:rsid w:val="00C51C28"/>
    <w:rsid w:val="00C53456"/>
    <w:rsid w:val="00C545C5"/>
    <w:rsid w:val="00C60C2D"/>
    <w:rsid w:val="00C70043"/>
    <w:rsid w:val="00C735FB"/>
    <w:rsid w:val="00C73861"/>
    <w:rsid w:val="00C7432C"/>
    <w:rsid w:val="00C75791"/>
    <w:rsid w:val="00C76304"/>
    <w:rsid w:val="00C83081"/>
    <w:rsid w:val="00C83B2D"/>
    <w:rsid w:val="00C84955"/>
    <w:rsid w:val="00C86467"/>
    <w:rsid w:val="00C942C1"/>
    <w:rsid w:val="00C95C72"/>
    <w:rsid w:val="00C96B86"/>
    <w:rsid w:val="00C97DA0"/>
    <w:rsid w:val="00C97DF7"/>
    <w:rsid w:val="00CA0560"/>
    <w:rsid w:val="00CA1A6A"/>
    <w:rsid w:val="00CA6108"/>
    <w:rsid w:val="00CB766B"/>
    <w:rsid w:val="00CC356D"/>
    <w:rsid w:val="00CD109D"/>
    <w:rsid w:val="00CD1590"/>
    <w:rsid w:val="00CD1E9D"/>
    <w:rsid w:val="00CD5B59"/>
    <w:rsid w:val="00CD6ABB"/>
    <w:rsid w:val="00CE5CF2"/>
    <w:rsid w:val="00CF0B54"/>
    <w:rsid w:val="00CF6D7B"/>
    <w:rsid w:val="00D00A5D"/>
    <w:rsid w:val="00D00A87"/>
    <w:rsid w:val="00D029B2"/>
    <w:rsid w:val="00D02F2F"/>
    <w:rsid w:val="00D13087"/>
    <w:rsid w:val="00D16FA0"/>
    <w:rsid w:val="00D23838"/>
    <w:rsid w:val="00D2604C"/>
    <w:rsid w:val="00D26DCE"/>
    <w:rsid w:val="00D352A4"/>
    <w:rsid w:val="00D411FD"/>
    <w:rsid w:val="00D5130A"/>
    <w:rsid w:val="00D51769"/>
    <w:rsid w:val="00D522D8"/>
    <w:rsid w:val="00D52359"/>
    <w:rsid w:val="00D5491C"/>
    <w:rsid w:val="00D554E8"/>
    <w:rsid w:val="00D5748E"/>
    <w:rsid w:val="00D574D6"/>
    <w:rsid w:val="00D612A9"/>
    <w:rsid w:val="00D66935"/>
    <w:rsid w:val="00D70EA5"/>
    <w:rsid w:val="00D72D98"/>
    <w:rsid w:val="00D80021"/>
    <w:rsid w:val="00D8724C"/>
    <w:rsid w:val="00D938C1"/>
    <w:rsid w:val="00D9522E"/>
    <w:rsid w:val="00DA13B7"/>
    <w:rsid w:val="00DA2494"/>
    <w:rsid w:val="00DA47A8"/>
    <w:rsid w:val="00DA5235"/>
    <w:rsid w:val="00DB206B"/>
    <w:rsid w:val="00DB3592"/>
    <w:rsid w:val="00DB37F3"/>
    <w:rsid w:val="00DB3D26"/>
    <w:rsid w:val="00DB4C93"/>
    <w:rsid w:val="00DC3F8A"/>
    <w:rsid w:val="00DD46E9"/>
    <w:rsid w:val="00DE0D00"/>
    <w:rsid w:val="00DE16CD"/>
    <w:rsid w:val="00DE2CB8"/>
    <w:rsid w:val="00DE6492"/>
    <w:rsid w:val="00DF27A1"/>
    <w:rsid w:val="00DF280B"/>
    <w:rsid w:val="00DF28B7"/>
    <w:rsid w:val="00DF4847"/>
    <w:rsid w:val="00DF68C0"/>
    <w:rsid w:val="00DF7F5A"/>
    <w:rsid w:val="00E00FFD"/>
    <w:rsid w:val="00E04C02"/>
    <w:rsid w:val="00E053B2"/>
    <w:rsid w:val="00E139D5"/>
    <w:rsid w:val="00E14CA5"/>
    <w:rsid w:val="00E152DF"/>
    <w:rsid w:val="00E2110D"/>
    <w:rsid w:val="00E22D1B"/>
    <w:rsid w:val="00E235F5"/>
    <w:rsid w:val="00E23783"/>
    <w:rsid w:val="00E251E0"/>
    <w:rsid w:val="00E26411"/>
    <w:rsid w:val="00E2765B"/>
    <w:rsid w:val="00E307B6"/>
    <w:rsid w:val="00E41AD6"/>
    <w:rsid w:val="00E42017"/>
    <w:rsid w:val="00E42730"/>
    <w:rsid w:val="00E46268"/>
    <w:rsid w:val="00E55854"/>
    <w:rsid w:val="00E628AD"/>
    <w:rsid w:val="00E64339"/>
    <w:rsid w:val="00E677BD"/>
    <w:rsid w:val="00E70C44"/>
    <w:rsid w:val="00E72B6E"/>
    <w:rsid w:val="00E8384E"/>
    <w:rsid w:val="00E872A7"/>
    <w:rsid w:val="00E95B0E"/>
    <w:rsid w:val="00EA19E9"/>
    <w:rsid w:val="00EA369D"/>
    <w:rsid w:val="00EA411E"/>
    <w:rsid w:val="00EA641F"/>
    <w:rsid w:val="00EA6A5A"/>
    <w:rsid w:val="00EB19E0"/>
    <w:rsid w:val="00EB5A80"/>
    <w:rsid w:val="00EB7AF3"/>
    <w:rsid w:val="00EC07DD"/>
    <w:rsid w:val="00EC0D7C"/>
    <w:rsid w:val="00EC3652"/>
    <w:rsid w:val="00EC70A6"/>
    <w:rsid w:val="00EC7F14"/>
    <w:rsid w:val="00EE1F4D"/>
    <w:rsid w:val="00EE220A"/>
    <w:rsid w:val="00EE2853"/>
    <w:rsid w:val="00EE77C8"/>
    <w:rsid w:val="00EF0776"/>
    <w:rsid w:val="00EF5D36"/>
    <w:rsid w:val="00EF66FC"/>
    <w:rsid w:val="00F0135B"/>
    <w:rsid w:val="00F02153"/>
    <w:rsid w:val="00F02E73"/>
    <w:rsid w:val="00F03CC0"/>
    <w:rsid w:val="00F10140"/>
    <w:rsid w:val="00F11BAF"/>
    <w:rsid w:val="00F11CE3"/>
    <w:rsid w:val="00F159BB"/>
    <w:rsid w:val="00F16FDF"/>
    <w:rsid w:val="00F17DCE"/>
    <w:rsid w:val="00F22750"/>
    <w:rsid w:val="00F238B0"/>
    <w:rsid w:val="00F23CA1"/>
    <w:rsid w:val="00F2401A"/>
    <w:rsid w:val="00F2646F"/>
    <w:rsid w:val="00F27E65"/>
    <w:rsid w:val="00F30A2C"/>
    <w:rsid w:val="00F313DB"/>
    <w:rsid w:val="00F3141F"/>
    <w:rsid w:val="00F37721"/>
    <w:rsid w:val="00F405C9"/>
    <w:rsid w:val="00F40A19"/>
    <w:rsid w:val="00F414CD"/>
    <w:rsid w:val="00F414F8"/>
    <w:rsid w:val="00F44FA1"/>
    <w:rsid w:val="00F47626"/>
    <w:rsid w:val="00F47CAB"/>
    <w:rsid w:val="00F50275"/>
    <w:rsid w:val="00F505C7"/>
    <w:rsid w:val="00F51366"/>
    <w:rsid w:val="00F54824"/>
    <w:rsid w:val="00F566F6"/>
    <w:rsid w:val="00F56CE1"/>
    <w:rsid w:val="00F60441"/>
    <w:rsid w:val="00F629DA"/>
    <w:rsid w:val="00F62D01"/>
    <w:rsid w:val="00F62EE5"/>
    <w:rsid w:val="00F669C5"/>
    <w:rsid w:val="00F72DEA"/>
    <w:rsid w:val="00F746AC"/>
    <w:rsid w:val="00F76C7F"/>
    <w:rsid w:val="00F803B0"/>
    <w:rsid w:val="00F80E14"/>
    <w:rsid w:val="00F80E25"/>
    <w:rsid w:val="00F869B7"/>
    <w:rsid w:val="00F9005C"/>
    <w:rsid w:val="00F904AE"/>
    <w:rsid w:val="00FA0966"/>
    <w:rsid w:val="00FA6905"/>
    <w:rsid w:val="00FA7A01"/>
    <w:rsid w:val="00FB03E9"/>
    <w:rsid w:val="00FB13E6"/>
    <w:rsid w:val="00FB4456"/>
    <w:rsid w:val="00FB5D74"/>
    <w:rsid w:val="00FC12DC"/>
    <w:rsid w:val="00FC3A0E"/>
    <w:rsid w:val="00FC3E61"/>
    <w:rsid w:val="00FC4270"/>
    <w:rsid w:val="00FC4B44"/>
    <w:rsid w:val="00FD002E"/>
    <w:rsid w:val="00FD0A3A"/>
    <w:rsid w:val="00FD16AF"/>
    <w:rsid w:val="00FD1F4D"/>
    <w:rsid w:val="00FD2A3E"/>
    <w:rsid w:val="00FD7077"/>
    <w:rsid w:val="00FE5BBC"/>
    <w:rsid w:val="00FF4F35"/>
    <w:rsid w:val="00FF507F"/>
    <w:rsid w:val="00FF649E"/>
    <w:rsid w:val="00FF6796"/>
    <w:rsid w:val="00FF6FE3"/>
  </w:rsids>
  <m:mathPr>
    <m:mathFont m:val="Cambria Math"/>
    <m:brkBin m:val="before"/>
    <m:brkBinSub m:val="--"/>
    <m:smallFrac m:val="off"/>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B3A"/>
    <w:rPr>
      <w:rFonts w:ascii="Arial" w:hAnsi="Arial" w:cs="Tahoma"/>
      <w:szCs w:val="24"/>
    </w:rPr>
  </w:style>
  <w:style w:type="paragraph" w:styleId="Ttulo1">
    <w:name w:val="heading 1"/>
    <w:basedOn w:val="Normal"/>
    <w:next w:val="Normal"/>
    <w:link w:val="Ttulo1Char"/>
    <w:qFormat/>
    <w:rsid w:val="005D4B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1253E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uiPriority w:val="29"/>
    <w:rsid w:val="001253ED"/>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nhideWhenUsed/>
    <w:rsid w:val="00B44AF8"/>
    <w:pPr>
      <w:tabs>
        <w:tab w:val="center" w:pos="4252"/>
        <w:tab w:val="right" w:pos="8504"/>
      </w:tabs>
    </w:pPr>
  </w:style>
  <w:style w:type="character" w:customStyle="1" w:styleId="CabealhoChar">
    <w:name w:val="Cabeçalho Char"/>
    <w:basedOn w:val="Fontepargpadro"/>
    <w:link w:val="Cabealho"/>
    <w:rsid w:val="00B44AF8"/>
    <w:rPr>
      <w:rFonts w:ascii="Ecofont_Spranq_eco_Sans" w:hAnsi="Ecofont_Spranq_eco_Sans" w:cs="Tahoma"/>
      <w:sz w:val="24"/>
      <w:szCs w:val="24"/>
    </w:rPr>
  </w:style>
  <w:style w:type="paragraph" w:styleId="Rodap">
    <w:name w:val="footer"/>
    <w:basedOn w:val="Normal"/>
    <w:link w:val="RodapChar"/>
    <w:unhideWhenUsed/>
    <w:rsid w:val="00B44AF8"/>
    <w:pPr>
      <w:tabs>
        <w:tab w:val="center" w:pos="4252"/>
        <w:tab w:val="right" w:pos="8504"/>
      </w:tabs>
    </w:pPr>
  </w:style>
  <w:style w:type="character" w:customStyle="1" w:styleId="RodapChar">
    <w:name w:val="Rodapé Char"/>
    <w:basedOn w:val="Fontepargpadro"/>
    <w:link w:val="Rodap"/>
    <w:rsid w:val="00B44AF8"/>
    <w:rPr>
      <w:rFonts w:ascii="Ecofont_Spranq_eco_Sans" w:hAnsi="Ecofont_Spranq_eco_Sans" w:cs="Tahoma"/>
      <w:sz w:val="24"/>
      <w:szCs w:val="24"/>
    </w:rPr>
  </w:style>
  <w:style w:type="paragraph" w:customStyle="1" w:styleId="Nivel1">
    <w:name w:val="Nivel1"/>
    <w:basedOn w:val="Ttulo1"/>
    <w:next w:val="Normal"/>
    <w:link w:val="Nivel1Char"/>
    <w:qFormat/>
    <w:rsid w:val="005D4B3A"/>
    <w:pPr>
      <w:numPr>
        <w:numId w:val="1"/>
      </w:numPr>
      <w:spacing w:before="480" w:after="12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5D4B3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qFormat/>
    <w:rsid w:val="005D4B3A"/>
    <w:rPr>
      <w:rFonts w:ascii="Arial" w:hAnsi="Arial"/>
      <w:b/>
      <w:color w:val="000000"/>
    </w:rPr>
  </w:style>
  <w:style w:type="paragraph" w:styleId="Textodecomentrio">
    <w:name w:val="annotation text"/>
    <w:basedOn w:val="Normal"/>
    <w:link w:val="TextodecomentrioChar"/>
    <w:unhideWhenUsed/>
    <w:rsid w:val="003B19C0"/>
    <w:rPr>
      <w:szCs w:val="20"/>
    </w:rPr>
  </w:style>
  <w:style w:type="character" w:customStyle="1" w:styleId="TextodecomentrioChar">
    <w:name w:val="Texto de comentário Char"/>
    <w:basedOn w:val="Fontepargpadro"/>
    <w:link w:val="Textodecomentrio"/>
    <w:rsid w:val="003B19C0"/>
    <w:rPr>
      <w:rFonts w:ascii="Arial" w:hAnsi="Arial" w:cs="Tahoma"/>
    </w:rPr>
  </w:style>
  <w:style w:type="character" w:styleId="Refdecomentrio">
    <w:name w:val="annotation reference"/>
    <w:basedOn w:val="Fontepargpadro"/>
    <w:semiHidden/>
    <w:unhideWhenUsed/>
    <w:rsid w:val="003B19C0"/>
    <w:rPr>
      <w:sz w:val="16"/>
      <w:szCs w:val="16"/>
    </w:rPr>
  </w:style>
  <w:style w:type="character" w:styleId="Forte">
    <w:name w:val="Strong"/>
    <w:basedOn w:val="Fontepargpadro"/>
    <w:qFormat/>
    <w:rsid w:val="007D74AF"/>
    <w:rPr>
      <w:b/>
      <w:bCs/>
    </w:rPr>
  </w:style>
  <w:style w:type="paragraph" w:customStyle="1" w:styleId="PargrafodaLista1">
    <w:name w:val="Parágrafo da Lista1"/>
    <w:basedOn w:val="Normal"/>
    <w:rsid w:val="00894660"/>
    <w:pPr>
      <w:ind w:left="720"/>
    </w:pPr>
    <w:rPr>
      <w:rFonts w:ascii="Ecofont_Spranq_eco_Sans" w:hAnsi="Ecofont_Spranq_eco_Sans"/>
      <w:sz w:val="24"/>
    </w:rPr>
  </w:style>
  <w:style w:type="paragraph" w:customStyle="1" w:styleId="Citao1">
    <w:name w:val="Citação1"/>
    <w:basedOn w:val="Normal"/>
    <w:next w:val="Normal"/>
    <w:link w:val="QuoteChar"/>
    <w:rsid w:val="00894660"/>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shd w:val="clear" w:color="auto" w:fill="FFFFCC"/>
      <w:lang w:eastAsia="en-US"/>
    </w:rPr>
  </w:style>
  <w:style w:type="character" w:customStyle="1" w:styleId="QuoteChar">
    <w:name w:val="Quote Char"/>
    <w:link w:val="Citao1"/>
    <w:rsid w:val="00894660"/>
    <w:rPr>
      <w:rFonts w:ascii="Ecofont_Spranq_eco_Sans" w:hAnsi="Ecofont_Spranq_eco_Sans" w:cs="Tahoma"/>
      <w:i/>
      <w:color w:val="000000"/>
      <w:sz w:val="24"/>
      <w:szCs w:val="24"/>
      <w:shd w:val="clear" w:color="auto" w:fill="FFFFCC"/>
      <w:lang w:eastAsia="en-US"/>
    </w:rPr>
  </w:style>
</w:styles>
</file>

<file path=word/webSettings.xml><?xml version="1.0" encoding="utf-8"?>
<w:webSettings xmlns:r="http://schemas.openxmlformats.org/officeDocument/2006/relationships" xmlns:w="http://schemas.openxmlformats.org/wordprocessingml/2006/main">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modelo de minuta</Template>
  <TotalTime>222</TotalTime>
  <Pages>13</Pages>
  <Words>4777</Words>
  <Characters>26557</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31272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01411676459</cp:lastModifiedBy>
  <cp:revision>17</cp:revision>
  <cp:lastPrinted>2018-12-18T18:07:00Z</cp:lastPrinted>
  <dcterms:created xsi:type="dcterms:W3CDTF">2017-10-27T13:26:00Z</dcterms:created>
  <dcterms:modified xsi:type="dcterms:W3CDTF">2018-12-20T16:22:00Z</dcterms:modified>
</cp:coreProperties>
</file>