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C9" w:rsidRDefault="004250C9" w:rsidP="007F4C69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ANEXO I</w:t>
      </w:r>
    </w:p>
    <w:p w:rsidR="001E14AF" w:rsidRPr="0000392B" w:rsidRDefault="001E14AF" w:rsidP="007F4C69">
      <w:pPr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>TERMO DE REFERÊNCIA</w:t>
      </w:r>
    </w:p>
    <w:p w:rsidR="00925D03" w:rsidRPr="0000392B" w:rsidRDefault="00473A3D" w:rsidP="007F4C69">
      <w:pPr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 xml:space="preserve">PREGÃO ELETRÔNICO </w:t>
      </w:r>
    </w:p>
    <w:p w:rsidR="001E14AF" w:rsidRPr="0000392B" w:rsidRDefault="001E14AF" w:rsidP="007F4C69">
      <w:pPr>
        <w:jc w:val="center"/>
        <w:rPr>
          <w:rFonts w:cs="Arial"/>
          <w:b/>
          <w:bCs/>
          <w:iCs/>
          <w:color w:val="000000"/>
          <w:szCs w:val="20"/>
        </w:rPr>
      </w:pPr>
      <w:r w:rsidRPr="0000392B">
        <w:rPr>
          <w:rFonts w:cs="Arial"/>
          <w:b/>
          <w:bCs/>
          <w:iCs/>
          <w:color w:val="000000"/>
          <w:szCs w:val="20"/>
        </w:rPr>
        <w:t>(COMPRA</w:t>
      </w:r>
      <w:r w:rsidR="00925D03" w:rsidRPr="0000392B">
        <w:rPr>
          <w:rFonts w:cs="Arial"/>
          <w:b/>
          <w:bCs/>
          <w:iCs/>
          <w:color w:val="000000"/>
          <w:szCs w:val="20"/>
        </w:rPr>
        <w:t>S</w:t>
      </w:r>
      <w:r w:rsidRPr="0000392B">
        <w:rPr>
          <w:rFonts w:cs="Arial"/>
          <w:b/>
          <w:bCs/>
          <w:iCs/>
          <w:color w:val="000000"/>
          <w:szCs w:val="20"/>
        </w:rPr>
        <w:t>)</w:t>
      </w:r>
    </w:p>
    <w:p w:rsidR="001E14AF" w:rsidRPr="0000392B" w:rsidRDefault="001E14AF" w:rsidP="0029415B">
      <w:pPr>
        <w:spacing w:after="120" w:line="276" w:lineRule="auto"/>
        <w:ind w:right="-15"/>
        <w:jc w:val="center"/>
        <w:rPr>
          <w:rFonts w:cs="Arial"/>
          <w:b/>
          <w:bCs/>
          <w:i/>
          <w:color w:val="FF0000"/>
          <w:szCs w:val="20"/>
        </w:rPr>
      </w:pPr>
    </w:p>
    <w:p w:rsidR="001E14AF" w:rsidRPr="00755901" w:rsidRDefault="00755901" w:rsidP="00453B1D">
      <w:pPr>
        <w:spacing w:line="276" w:lineRule="auto"/>
        <w:jc w:val="center"/>
        <w:rPr>
          <w:rFonts w:cs="Arial"/>
          <w:b/>
          <w:bCs/>
          <w:szCs w:val="20"/>
        </w:rPr>
      </w:pPr>
      <w:r w:rsidRPr="00755901">
        <w:rPr>
          <w:rFonts w:cs="Arial"/>
          <w:b/>
          <w:bCs/>
          <w:szCs w:val="20"/>
        </w:rPr>
        <w:t>UNIVERSIDADE FEDERAL DE ALAGOAS</w:t>
      </w:r>
    </w:p>
    <w:p w:rsidR="001E14AF" w:rsidRPr="0000392B" w:rsidRDefault="001E14AF" w:rsidP="00453B1D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 xml:space="preserve">PREGÃO Nº </w:t>
      </w:r>
      <w:r w:rsidR="00BC6065">
        <w:rPr>
          <w:rFonts w:cs="Arial"/>
          <w:b/>
          <w:bCs/>
          <w:color w:val="000000"/>
          <w:szCs w:val="20"/>
        </w:rPr>
        <w:t>31</w:t>
      </w:r>
      <w:r w:rsidRPr="0000392B">
        <w:rPr>
          <w:rFonts w:cs="Arial"/>
          <w:b/>
          <w:bCs/>
          <w:color w:val="000000"/>
          <w:szCs w:val="20"/>
        </w:rPr>
        <w:t>/20</w:t>
      </w:r>
      <w:r w:rsidR="00755901">
        <w:rPr>
          <w:rFonts w:cs="Arial"/>
          <w:b/>
          <w:bCs/>
          <w:color w:val="000000"/>
          <w:szCs w:val="20"/>
        </w:rPr>
        <w:t>18</w:t>
      </w:r>
    </w:p>
    <w:p w:rsidR="001E14AF" w:rsidRPr="0000392B" w:rsidRDefault="001E14AF" w:rsidP="00453B1D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>(Processo Administrativo n.°</w:t>
      </w:r>
      <w:r w:rsidR="00755901">
        <w:rPr>
          <w:rFonts w:cs="Arial"/>
          <w:b/>
          <w:bCs/>
          <w:color w:val="000000"/>
          <w:szCs w:val="20"/>
        </w:rPr>
        <w:t xml:space="preserve"> </w:t>
      </w:r>
      <w:r w:rsidR="00755901" w:rsidRPr="00755901">
        <w:rPr>
          <w:rFonts w:cs="Arial"/>
          <w:b/>
          <w:bCs/>
          <w:color w:val="000000"/>
          <w:szCs w:val="20"/>
        </w:rPr>
        <w:t>23065.035220/2018-32)</w:t>
      </w:r>
    </w:p>
    <w:p w:rsidR="001E14AF" w:rsidRPr="0000392B" w:rsidRDefault="001E14AF" w:rsidP="0029415B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Cs w:val="20"/>
        </w:rPr>
      </w:pPr>
    </w:p>
    <w:p w:rsidR="001E14AF" w:rsidRPr="0000392B" w:rsidRDefault="001E14AF" w:rsidP="00DE7070">
      <w:pPr>
        <w:pStyle w:val="Nivel1"/>
      </w:pPr>
      <w:r w:rsidRPr="0000392B">
        <w:t>DO OBJETO</w:t>
      </w:r>
    </w:p>
    <w:p w:rsidR="001E14AF" w:rsidRPr="00755901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szCs w:val="20"/>
        </w:rPr>
      </w:pPr>
      <w:r w:rsidRPr="00755901">
        <w:rPr>
          <w:rFonts w:cs="Arial"/>
          <w:szCs w:val="20"/>
        </w:rPr>
        <w:t>Aquisição de</w:t>
      </w:r>
      <w:r w:rsidR="00755901" w:rsidRPr="00755901">
        <w:rPr>
          <w:rFonts w:cs="Arial"/>
          <w:szCs w:val="20"/>
        </w:rPr>
        <w:t xml:space="preserve"> materiais permanentes para a FOUFAL</w:t>
      </w:r>
      <w:r w:rsidRPr="00755901">
        <w:rPr>
          <w:rFonts w:cs="Arial"/>
          <w:b/>
          <w:szCs w:val="20"/>
        </w:rPr>
        <w:t>,</w:t>
      </w:r>
      <w:r w:rsidRPr="00755901">
        <w:rPr>
          <w:rFonts w:cs="Arial"/>
          <w:szCs w:val="20"/>
        </w:rPr>
        <w:t xml:space="preserve"> conforme condições, quantidades e exigências estabelecidas neste instrumento:</w:t>
      </w:r>
    </w:p>
    <w:tbl>
      <w:tblPr>
        <w:tblW w:w="9560" w:type="dxa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8"/>
        <w:gridCol w:w="4678"/>
        <w:gridCol w:w="850"/>
        <w:gridCol w:w="993"/>
        <w:gridCol w:w="1134"/>
        <w:gridCol w:w="1417"/>
      </w:tblGrid>
      <w:tr w:rsidR="00755901" w:rsidRPr="006A0037" w:rsidTr="00755901">
        <w:trPr>
          <w:trHeight w:val="684"/>
        </w:trPr>
        <w:tc>
          <w:tcPr>
            <w:tcW w:w="488" w:type="dxa"/>
            <w:vAlign w:val="center"/>
          </w:tcPr>
          <w:p w:rsidR="00755901" w:rsidRPr="006A0037" w:rsidRDefault="00755901" w:rsidP="00755901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755901" w:rsidRPr="006A0037" w:rsidRDefault="00755901" w:rsidP="00755901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755901" w:rsidRPr="006A0037" w:rsidRDefault="00755901" w:rsidP="0075590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DESCRIÇÃO/ ESPECIF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ICAÇÃO</w:t>
            </w:r>
          </w:p>
        </w:tc>
        <w:tc>
          <w:tcPr>
            <w:tcW w:w="850" w:type="dxa"/>
            <w:vAlign w:val="center"/>
          </w:tcPr>
          <w:p w:rsidR="00755901" w:rsidRPr="006A0037" w:rsidRDefault="00755901" w:rsidP="00755901">
            <w:pPr>
              <w:widowControl w:val="0"/>
              <w:suppressAutoHyphens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sz w:val="16"/>
                <w:szCs w:val="16"/>
              </w:rPr>
              <w:t xml:space="preserve">CÓDIGO </w:t>
            </w: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CATMAT</w:t>
            </w:r>
          </w:p>
        </w:tc>
        <w:tc>
          <w:tcPr>
            <w:tcW w:w="993" w:type="dxa"/>
            <w:vAlign w:val="center"/>
          </w:tcPr>
          <w:p w:rsidR="00755901" w:rsidRPr="006A0037" w:rsidRDefault="00755901" w:rsidP="00755901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UNIDADE </w:t>
            </w:r>
          </w:p>
          <w:p w:rsidR="00755901" w:rsidRPr="006A0037" w:rsidRDefault="00755901" w:rsidP="00755901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DE </w:t>
            </w:r>
          </w:p>
          <w:p w:rsidR="00755901" w:rsidRPr="006A0037" w:rsidRDefault="00755901" w:rsidP="00755901">
            <w:pPr>
              <w:widowControl w:val="0"/>
              <w:suppressAutoHyphens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MEDIDA</w:t>
            </w:r>
          </w:p>
        </w:tc>
        <w:tc>
          <w:tcPr>
            <w:tcW w:w="1134" w:type="dxa"/>
            <w:vAlign w:val="center"/>
          </w:tcPr>
          <w:p w:rsidR="00755901" w:rsidRPr="006A0037" w:rsidRDefault="00755901" w:rsidP="00755901">
            <w:pPr>
              <w:widowControl w:val="0"/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sz w:val="16"/>
                <w:szCs w:val="16"/>
              </w:rPr>
              <w:t>QUANTIDADE</w:t>
            </w:r>
          </w:p>
          <w:p w:rsidR="00755901" w:rsidRPr="006A0037" w:rsidRDefault="00755901" w:rsidP="00755901">
            <w:pPr>
              <w:widowControl w:val="0"/>
              <w:suppressAutoHyphens/>
              <w:jc w:val="center"/>
              <w:rPr>
                <w:rFonts w:cs="Arial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17" w:type="dxa"/>
            <w:vAlign w:val="center"/>
          </w:tcPr>
          <w:p w:rsidR="00755901" w:rsidRPr="006A0037" w:rsidRDefault="00755901" w:rsidP="00755901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i/>
                <w:sz w:val="16"/>
                <w:szCs w:val="16"/>
              </w:rPr>
              <w:t xml:space="preserve">VALOR </w:t>
            </w:r>
            <w:r>
              <w:rPr>
                <w:rFonts w:cs="Arial"/>
                <w:b/>
                <w:bCs/>
                <w:i/>
                <w:sz w:val="16"/>
                <w:szCs w:val="16"/>
              </w:rPr>
              <w:t>UNITÁRIO</w:t>
            </w:r>
          </w:p>
        </w:tc>
      </w:tr>
      <w:tr w:rsidR="00755901" w:rsidRPr="006A0037" w:rsidTr="00755901">
        <w:trPr>
          <w:trHeight w:val="802"/>
        </w:trPr>
        <w:tc>
          <w:tcPr>
            <w:tcW w:w="488" w:type="dxa"/>
            <w:vAlign w:val="center"/>
          </w:tcPr>
          <w:p w:rsidR="00755901" w:rsidRPr="006A0037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78" w:type="dxa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166EA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LÂMINA LABORATÓRIO</w:t>
            </w:r>
          </w:p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 xml:space="preserve">LÂMINA LABORATÓRIO, MATERIAL VIDRO, DIMENSÕES </w:t>
            </w:r>
            <w:proofErr w:type="gramStart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>CERCA DE 75</w:t>
            </w:r>
            <w:proofErr w:type="gramEnd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 xml:space="preserve"> X 25 MM, TIPO* LAPIDADA, TIPO BORDA BORDA FOSCA.</w:t>
            </w:r>
          </w:p>
        </w:tc>
        <w:tc>
          <w:tcPr>
            <w:tcW w:w="850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409705</w:t>
            </w:r>
          </w:p>
        </w:tc>
        <w:tc>
          <w:tcPr>
            <w:tcW w:w="993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1000</w:t>
            </w:r>
          </w:p>
        </w:tc>
        <w:tc>
          <w:tcPr>
            <w:tcW w:w="1417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R$ 2,84</w:t>
            </w:r>
          </w:p>
        </w:tc>
      </w:tr>
      <w:tr w:rsidR="00755901" w:rsidRPr="006A0037" w:rsidTr="00755901">
        <w:trPr>
          <w:trHeight w:val="802"/>
        </w:trPr>
        <w:tc>
          <w:tcPr>
            <w:tcW w:w="488" w:type="dxa"/>
            <w:vAlign w:val="center"/>
          </w:tcPr>
          <w:p w:rsidR="00755901" w:rsidRPr="006A0037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678" w:type="dxa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166EA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LAMÍNULA, MATERIAL VIDRO, 25 X 30 </w:t>
            </w:r>
            <w:proofErr w:type="gramStart"/>
            <w:r w:rsidRPr="00166EA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MM</w:t>
            </w:r>
            <w:proofErr w:type="gramEnd"/>
          </w:p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 xml:space="preserve">LAMÍNULA, MATERIAL VIDRO, DIMENSÕES </w:t>
            </w:r>
            <w:proofErr w:type="gramStart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>CERCA DE 25</w:t>
            </w:r>
            <w:proofErr w:type="gramEnd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 xml:space="preserve"> X 50 MM.</w:t>
            </w:r>
          </w:p>
        </w:tc>
        <w:tc>
          <w:tcPr>
            <w:tcW w:w="850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409646</w:t>
            </w:r>
          </w:p>
        </w:tc>
        <w:tc>
          <w:tcPr>
            <w:tcW w:w="993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1000</w:t>
            </w:r>
          </w:p>
        </w:tc>
        <w:tc>
          <w:tcPr>
            <w:tcW w:w="1417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R$ 0,05</w:t>
            </w:r>
          </w:p>
        </w:tc>
      </w:tr>
      <w:tr w:rsidR="00755901" w:rsidRPr="006A0037" w:rsidTr="00755901">
        <w:trPr>
          <w:trHeight w:val="802"/>
        </w:trPr>
        <w:tc>
          <w:tcPr>
            <w:tcW w:w="488" w:type="dxa"/>
            <w:vAlign w:val="center"/>
          </w:tcPr>
          <w:p w:rsidR="00755901" w:rsidRPr="006A0037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678" w:type="dxa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166EA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CADEIRA DIGITADOR</w:t>
            </w:r>
          </w:p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 xml:space="preserve">CADEIRA SEM BRAÇO, TIPO ASSENTO / ENCOSTO GIRATÓRIA, MATERIAL ASSENTO /ENCOSTO ESPUMA INJETADA, QUANTIDADE DE PÉS 05, CONFIGURAÇÃO PÉS TIPO SAPATA COM </w:t>
            </w:r>
            <w:proofErr w:type="gramStart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>RODINHAS,</w:t>
            </w:r>
            <w:proofErr w:type="gramEnd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>TRATAMENTO SUPERFICIAL PÉS EM METALON PINTADOS NA COR PRETA, COR PRETA, MATERIAL REVESTIMENTOASSENTO E ENCOSTO TECIDO 100% POLIÉSTER, CARACTERÍSTICAS ADICIONAIS REGULÁVEL. GARANTIA DE 12 MESES.</w:t>
            </w:r>
          </w:p>
        </w:tc>
        <w:tc>
          <w:tcPr>
            <w:tcW w:w="850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150108</w:t>
            </w:r>
          </w:p>
        </w:tc>
        <w:tc>
          <w:tcPr>
            <w:tcW w:w="993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417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R$ 275,02</w:t>
            </w:r>
          </w:p>
        </w:tc>
      </w:tr>
      <w:tr w:rsidR="00755901" w:rsidRPr="006A0037" w:rsidTr="00755901">
        <w:trPr>
          <w:trHeight w:val="802"/>
        </w:trPr>
        <w:tc>
          <w:tcPr>
            <w:tcW w:w="488" w:type="dxa"/>
            <w:vAlign w:val="center"/>
          </w:tcPr>
          <w:p w:rsidR="00755901" w:rsidRPr="006A0037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678" w:type="dxa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166EA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FREEZER VERTICAL </w:t>
            </w:r>
            <w:proofErr w:type="gramStart"/>
            <w:r w:rsidRPr="00166EA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300 L</w:t>
            </w:r>
            <w:proofErr w:type="gramEnd"/>
          </w:p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 xml:space="preserve">FREEZER VERTICAL PARA LABORATÓRIO, </w:t>
            </w:r>
            <w:proofErr w:type="gramStart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>300 L</w:t>
            </w:r>
            <w:proofErr w:type="gramEnd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>, 220 V, PAINEL ELETRÔNICO EXTERNO C/ALARME SONORO,  CÂMARA INTERNA EM AÇO INOXIDÁVEL, TEMPERATURA PROGRAMÁVEL -15 A -35º C. GARANTIA DE 12 MESES CONTRA DEFEITOS DE FABRICAÇÃO.</w:t>
            </w:r>
          </w:p>
        </w:tc>
        <w:tc>
          <w:tcPr>
            <w:tcW w:w="850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6EAC">
              <w:rPr>
                <w:rFonts w:cs="Arial"/>
                <w:color w:val="000000"/>
                <w:sz w:val="16"/>
                <w:szCs w:val="16"/>
              </w:rPr>
              <w:t>52779</w:t>
            </w:r>
          </w:p>
        </w:tc>
        <w:tc>
          <w:tcPr>
            <w:tcW w:w="993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6EAC"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34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166EAC">
              <w:rPr>
                <w:rFonts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6EAC">
              <w:rPr>
                <w:rFonts w:cs="Arial"/>
                <w:color w:val="000000"/>
                <w:sz w:val="16"/>
                <w:szCs w:val="16"/>
              </w:rPr>
              <w:t xml:space="preserve">R$ </w:t>
            </w:r>
            <w:r>
              <w:rPr>
                <w:rFonts w:cs="Arial"/>
                <w:color w:val="000000"/>
                <w:sz w:val="16"/>
                <w:szCs w:val="16"/>
              </w:rPr>
              <w:t>19.703,00</w:t>
            </w:r>
          </w:p>
        </w:tc>
      </w:tr>
      <w:tr w:rsidR="00755901" w:rsidRPr="006A0037" w:rsidTr="00755901">
        <w:trPr>
          <w:trHeight w:val="339"/>
        </w:trPr>
        <w:tc>
          <w:tcPr>
            <w:tcW w:w="488" w:type="dxa"/>
            <w:vAlign w:val="center"/>
          </w:tcPr>
          <w:p w:rsidR="00755901" w:rsidRPr="001366FD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4678" w:type="dxa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166EA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NEGATOSCÓPIO </w:t>
            </w:r>
            <w:proofErr w:type="gramStart"/>
            <w:r w:rsidRPr="00166EA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60CM</w:t>
            </w:r>
            <w:proofErr w:type="gramEnd"/>
          </w:p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>NEGATOSCÓPIO, FERRO, PINTURA EM EPÓXI, BRANCA, 60 CM, 40 CM, 110/</w:t>
            </w:r>
            <w:proofErr w:type="gramStart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>220V</w:t>
            </w:r>
            <w:proofErr w:type="gramEnd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 xml:space="preserve"> NEGATOSCÓPIO.</w:t>
            </w:r>
          </w:p>
        </w:tc>
        <w:tc>
          <w:tcPr>
            <w:tcW w:w="850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265319</w:t>
            </w:r>
          </w:p>
        </w:tc>
        <w:tc>
          <w:tcPr>
            <w:tcW w:w="993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417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R$ 262,41</w:t>
            </w:r>
          </w:p>
        </w:tc>
      </w:tr>
      <w:tr w:rsidR="00755901" w:rsidRPr="006A0037" w:rsidTr="00755901">
        <w:trPr>
          <w:trHeight w:val="339"/>
        </w:trPr>
        <w:tc>
          <w:tcPr>
            <w:tcW w:w="488" w:type="dxa"/>
            <w:vAlign w:val="center"/>
          </w:tcPr>
          <w:p w:rsidR="00755901" w:rsidRPr="006A0037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678" w:type="dxa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166EA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BOMBA SUCÇÃO ODONTOLOGICA</w:t>
            </w:r>
          </w:p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 xml:space="preserve">BOMBA SUCÇÃO ODONTOLÓGICA, APLICAÇÃO SANGUE E SECREÇÃO, TENSÃO110/220 V, FREQÜÊNCIA 50/60 HZ, TIPO MOTOR MONOFÁSICO, POTÊNCIAMOTOR </w:t>
            </w:r>
            <w:proofErr w:type="gramStart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  <w:proofErr w:type="gramEnd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 xml:space="preserve"> HP, CAPACIDADE SUCÇÃO 500 DE HG MM, CARACTERÍSTICAS ADICIONAIS ACIONAR 2 CONSULTÓRIOS SIMULTÂNEO / SILENCIOSO / SIST.</w:t>
            </w:r>
          </w:p>
        </w:tc>
        <w:tc>
          <w:tcPr>
            <w:tcW w:w="850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268948</w:t>
            </w:r>
          </w:p>
        </w:tc>
        <w:tc>
          <w:tcPr>
            <w:tcW w:w="993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166EAC">
              <w:rPr>
                <w:rFonts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 xml:space="preserve">R$ </w:t>
            </w:r>
            <w:r>
              <w:rPr>
                <w:rFonts w:cs="Arial"/>
                <w:sz w:val="16"/>
                <w:szCs w:val="16"/>
              </w:rPr>
              <w:t>2.184,98</w:t>
            </w:r>
          </w:p>
        </w:tc>
      </w:tr>
      <w:tr w:rsidR="00755901" w:rsidRPr="006A0037" w:rsidTr="00755901">
        <w:trPr>
          <w:trHeight w:val="339"/>
        </w:trPr>
        <w:tc>
          <w:tcPr>
            <w:tcW w:w="488" w:type="dxa"/>
            <w:vAlign w:val="center"/>
          </w:tcPr>
          <w:p w:rsidR="00755901" w:rsidRPr="006A0037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678" w:type="dxa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166EA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CONSULTÓRIO ODONTOLOGICO, ESTRUTURA </w:t>
            </w:r>
            <w:proofErr w:type="gramStart"/>
            <w:r w:rsidRPr="00166EA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AÇO</w:t>
            </w:r>
            <w:proofErr w:type="gramEnd"/>
          </w:p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>CONSULTÓRIO ODONTOLÓGICO, MATERIAL ESTRUTURA AÇO, PINTURA ELETROSTÁTICA, TIPO REVESTIMENTO </w:t>
            </w:r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PVC LAMINADO S/ COSTURA, TIPO ENCOSTO CABECEIRA BIARTICULADA, TIPO CONTROLE COMANDO PEDAL </w:t>
            </w:r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 xml:space="preserve">P/CADEIRA E REFLETOR, EQUIPO </w:t>
            </w:r>
            <w:proofErr w:type="spellStart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>EQUIPO</w:t>
            </w:r>
            <w:proofErr w:type="spellEnd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 xml:space="preserve"> ACOPLADO, BANDEJA, </w:t>
            </w:r>
            <w:proofErr w:type="gramStart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  <w:proofErr w:type="gramEnd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 xml:space="preserve"> TERMINAIS BORDEN, TIPO REFLETOR LED, TIPO UNIDADE AUXILIAR CUBA, 2 SUGADORES, SERINGA TRÍPLICE.</w:t>
            </w:r>
          </w:p>
        </w:tc>
        <w:tc>
          <w:tcPr>
            <w:tcW w:w="850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lastRenderedPageBreak/>
              <w:t>407885</w:t>
            </w:r>
          </w:p>
        </w:tc>
        <w:tc>
          <w:tcPr>
            <w:tcW w:w="993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R$ 13.172,00</w:t>
            </w:r>
          </w:p>
        </w:tc>
      </w:tr>
      <w:tr w:rsidR="00755901" w:rsidRPr="006A0037" w:rsidTr="00755901">
        <w:trPr>
          <w:trHeight w:val="339"/>
        </w:trPr>
        <w:tc>
          <w:tcPr>
            <w:tcW w:w="488" w:type="dxa"/>
            <w:vAlign w:val="center"/>
          </w:tcPr>
          <w:p w:rsidR="00755901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000000"/>
                <w:sz w:val="16"/>
                <w:szCs w:val="16"/>
              </w:rPr>
              <w:lastRenderedPageBreak/>
              <w:t>8</w:t>
            </w:r>
            <w:proofErr w:type="gramEnd"/>
          </w:p>
        </w:tc>
        <w:tc>
          <w:tcPr>
            <w:tcW w:w="4678" w:type="dxa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166EA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APARELHO RAIOS X</w:t>
            </w:r>
          </w:p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>APARELHO RAIOS X, POTÊNCIA APARELHO 70 KV, APLICAÇÃO USO ODONTOLÓGICO, TENSÃO ALIMENTAÇÃO </w:t>
            </w:r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br/>
              <w:t>220 V, CARACTERÍSTICAS ADICIONAIS COLUNA MÓVEL, DIGITAL.</w:t>
            </w:r>
          </w:p>
        </w:tc>
        <w:tc>
          <w:tcPr>
            <w:tcW w:w="850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373305</w:t>
            </w:r>
          </w:p>
        </w:tc>
        <w:tc>
          <w:tcPr>
            <w:tcW w:w="993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417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R$ 7.709,59</w:t>
            </w:r>
          </w:p>
        </w:tc>
      </w:tr>
      <w:tr w:rsidR="00755901" w:rsidRPr="006A0037" w:rsidTr="00755901">
        <w:trPr>
          <w:trHeight w:val="339"/>
        </w:trPr>
        <w:tc>
          <w:tcPr>
            <w:tcW w:w="488" w:type="dxa"/>
            <w:vAlign w:val="center"/>
          </w:tcPr>
          <w:p w:rsidR="00755901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678" w:type="dxa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166EA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EQUIPAMENTO ODONTOLÓGICO, TIPO </w:t>
            </w:r>
            <w:proofErr w:type="gramStart"/>
            <w:r w:rsidRPr="00166EA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ULTRASSOM</w:t>
            </w:r>
            <w:proofErr w:type="gramEnd"/>
          </w:p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 xml:space="preserve">EQUIPAMENTO ODONTOLÓGICO, TIPO ULTRASSOM, ASPECTO FÍSICO MOTOR DE BANCADA, MATERIAL PONTEIRA AÇO INOXIDÁVEL, MATERIAL CORPO PLÁSTICO </w:t>
            </w:r>
            <w:proofErr w:type="gramStart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>ABS,</w:t>
            </w:r>
            <w:proofErr w:type="gramEnd"/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>INDICAÇÃOPERIODONTIA/ENDODONTIA/PRÓTESE/DENTÍSTICA,FONTE ELÉTRICO, COMPONENTES ADICIONAIS BOMBA PERISTÁLTICA/RESERVATÓRIO P/ LÍQUIDO/PEDAL, COMPONENTES PEÇA DE MÃO, 5 PONTEIRAS, PEDAL.</w:t>
            </w:r>
          </w:p>
        </w:tc>
        <w:tc>
          <w:tcPr>
            <w:tcW w:w="850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416620</w:t>
            </w:r>
          </w:p>
        </w:tc>
        <w:tc>
          <w:tcPr>
            <w:tcW w:w="993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166EAC">
              <w:rPr>
                <w:rFonts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417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R$ 2.627,50</w:t>
            </w:r>
          </w:p>
        </w:tc>
      </w:tr>
      <w:tr w:rsidR="00755901" w:rsidRPr="006A0037" w:rsidTr="00755901">
        <w:trPr>
          <w:trHeight w:val="339"/>
        </w:trPr>
        <w:tc>
          <w:tcPr>
            <w:tcW w:w="488" w:type="dxa"/>
            <w:vAlign w:val="center"/>
          </w:tcPr>
          <w:p w:rsidR="00755901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78" w:type="dxa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166EA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SELADORA EMBALAGEM, MATERIAL </w:t>
            </w:r>
            <w:proofErr w:type="gramStart"/>
            <w:r w:rsidRPr="00166EA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POLIPROPILENO</w:t>
            </w:r>
            <w:proofErr w:type="gramEnd"/>
          </w:p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>SELADORA EMBALAGEM, MATERIAL POLIPROPILENO, VOLTAGEM 110/220 V, FUNCIONAMENTO MANUAL, </w:t>
            </w:r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br/>
              <w:t>APLICAÇÃO VEDAÇÃO ENVELOPE DE ESTERILIZAÇÃO EM AUTOCLAVE, CARACTERÍSTICAS ADICIONAIS CONTROLADOR TEMPO DE SOLDA, SELAGEM DE 30 cm. MARCAS DE REFERÊNCIA: AGIR, BIOMECK.</w:t>
            </w:r>
          </w:p>
        </w:tc>
        <w:tc>
          <w:tcPr>
            <w:tcW w:w="850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246917</w:t>
            </w:r>
          </w:p>
        </w:tc>
        <w:tc>
          <w:tcPr>
            <w:tcW w:w="993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R$ 320,43</w:t>
            </w:r>
          </w:p>
        </w:tc>
      </w:tr>
      <w:tr w:rsidR="00755901" w:rsidRPr="006A0037" w:rsidTr="00755901">
        <w:trPr>
          <w:trHeight w:val="339"/>
        </w:trPr>
        <w:tc>
          <w:tcPr>
            <w:tcW w:w="488" w:type="dxa"/>
            <w:vAlign w:val="center"/>
          </w:tcPr>
          <w:p w:rsidR="00755901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78" w:type="dxa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166EA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EQUIPAMENTO LASER TERAPÊUTICO</w:t>
            </w:r>
          </w:p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t>EQUIPAMENTO LASER TERAPÊUTICO, FONTE CO2, COMPRIMENTO ONDA 10,6 MICROM, POTENCIA DE SAÍDA </w:t>
            </w:r>
            <w:r w:rsidRPr="00166EAC">
              <w:rPr>
                <w:rFonts w:ascii="Verdana" w:hAnsi="Verdana"/>
                <w:color w:val="000000"/>
                <w:sz w:val="15"/>
                <w:szCs w:val="15"/>
              </w:rPr>
              <w:br/>
              <w:t>POTÊNCIA MÁXIMA 30 W, MÉTODO APLICAÇÃO BRAÇO ARTICULADO COM PEÇA DE MÃO, VOLTAGEM SISTEMA PRINCIPAL 220 V, COMPONENTE ADICIONAL COM HARDWARE E SOFTWARE.</w:t>
            </w:r>
          </w:p>
        </w:tc>
        <w:tc>
          <w:tcPr>
            <w:tcW w:w="850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394774</w:t>
            </w:r>
          </w:p>
        </w:tc>
        <w:tc>
          <w:tcPr>
            <w:tcW w:w="993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166EAC">
              <w:rPr>
                <w:rFonts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417" w:type="dxa"/>
            <w:vAlign w:val="center"/>
          </w:tcPr>
          <w:p w:rsidR="00755901" w:rsidRPr="00166EAC" w:rsidRDefault="00755901" w:rsidP="0075590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66EAC">
              <w:rPr>
                <w:rFonts w:cs="Arial"/>
                <w:sz w:val="16"/>
                <w:szCs w:val="16"/>
              </w:rPr>
              <w:t>R$ 4.205,00</w:t>
            </w:r>
          </w:p>
        </w:tc>
      </w:tr>
    </w:tbl>
    <w:p w:rsidR="000B1AC5" w:rsidRDefault="000B1AC5" w:rsidP="0029415B">
      <w:pPr>
        <w:autoSpaceDE w:val="0"/>
        <w:spacing w:after="120" w:line="276" w:lineRule="auto"/>
        <w:jc w:val="both"/>
        <w:rPr>
          <w:rFonts w:cs="Arial"/>
          <w:b/>
          <w:color w:val="000000"/>
          <w:szCs w:val="20"/>
        </w:rPr>
      </w:pPr>
    </w:p>
    <w:p w:rsidR="000B1AC5" w:rsidRPr="000B1AC5" w:rsidRDefault="000B1AC5" w:rsidP="0029415B">
      <w:pPr>
        <w:autoSpaceDE w:val="0"/>
        <w:spacing w:after="120" w:line="276" w:lineRule="auto"/>
        <w:jc w:val="both"/>
        <w:rPr>
          <w:rFonts w:cs="Arial"/>
          <w:b/>
          <w:color w:val="000000"/>
          <w:szCs w:val="20"/>
        </w:rPr>
      </w:pPr>
    </w:p>
    <w:p w:rsidR="008E703E" w:rsidRPr="002611E2" w:rsidRDefault="008E703E" w:rsidP="008E703E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b/>
        </w:rPr>
      </w:pPr>
      <w:r w:rsidRPr="002611E2">
        <w:rPr>
          <w:rFonts w:cs="Arial"/>
          <w:szCs w:val="20"/>
        </w:rPr>
        <w:t>Não pôde haver aplicação do Decreto n. 8538/2015 para nenhum dos itens licitados visto que, como descreve o Art. 10 deste mesmo decreto, não foi atendido “1 – não houver o mínimo de três fornecedores competitivos enquadrados como microempresas ou empresas de pequeno porte sediadas local ou regionalmente e capazes de cumprir as exigências estabelecidas no instrumento convocatório.”.</w:t>
      </w:r>
      <w:r w:rsidRPr="002611E2">
        <w:rPr>
          <w:b/>
        </w:rPr>
        <w:t xml:space="preserve"> </w:t>
      </w:r>
    </w:p>
    <w:p w:rsidR="000B1AC5" w:rsidRPr="00413DFC" w:rsidRDefault="000B1AC5" w:rsidP="000B1AC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bCs/>
          <w:iCs/>
          <w:color w:val="000000"/>
          <w:szCs w:val="20"/>
        </w:rPr>
        <w:t xml:space="preserve">O prazo de vigência da contratação é de </w:t>
      </w:r>
      <w:r w:rsidR="002611E2" w:rsidRPr="00A646BF">
        <w:rPr>
          <w:rFonts w:cs="Arial"/>
          <w:bCs/>
          <w:iCs/>
          <w:szCs w:val="20"/>
        </w:rPr>
        <w:t>12 meses,</w:t>
      </w:r>
      <w:r w:rsidRPr="00413DFC">
        <w:rPr>
          <w:rFonts w:cs="Arial"/>
          <w:bCs/>
          <w:iCs/>
          <w:color w:val="FF0000"/>
          <w:szCs w:val="20"/>
        </w:rPr>
        <w:t xml:space="preserve"> </w:t>
      </w:r>
      <w:r w:rsidR="00A646BF">
        <w:rPr>
          <w:rFonts w:cs="Arial"/>
          <w:bCs/>
          <w:iCs/>
          <w:color w:val="000000"/>
          <w:szCs w:val="20"/>
        </w:rPr>
        <w:t>contados da assinatura da ata,</w:t>
      </w:r>
      <w:r w:rsidRPr="00413DFC">
        <w:rPr>
          <w:rFonts w:cs="Arial"/>
          <w:bCs/>
          <w:iCs/>
          <w:color w:val="FF0000"/>
          <w:szCs w:val="20"/>
        </w:rPr>
        <w:t xml:space="preserve"> </w:t>
      </w:r>
      <w:r w:rsidRPr="00413DFC">
        <w:rPr>
          <w:rFonts w:cs="Arial"/>
          <w:bCs/>
          <w:iCs/>
          <w:color w:val="000000"/>
          <w:szCs w:val="20"/>
        </w:rPr>
        <w:t>prorrogável na forma do art. 57, § 1°, da Lei n° 8.666/93.</w:t>
      </w:r>
    </w:p>
    <w:p w:rsidR="00A25E48" w:rsidRPr="0000392B" w:rsidRDefault="00A25E48" w:rsidP="00DE7070">
      <w:pPr>
        <w:pStyle w:val="Nivel1"/>
      </w:pPr>
      <w:r w:rsidRPr="0000392B">
        <w:t>JUSTIFICATIVA E OBJETIVO DA CONTRATAÇÃO</w:t>
      </w:r>
    </w:p>
    <w:p w:rsidR="00A646BF" w:rsidRPr="00452397" w:rsidRDefault="00A646BF" w:rsidP="00A646BF">
      <w:pPr>
        <w:pStyle w:val="PargrafodaLista"/>
        <w:numPr>
          <w:ilvl w:val="1"/>
          <w:numId w:val="1"/>
        </w:numPr>
        <w:spacing w:line="360" w:lineRule="auto"/>
        <w:ind w:left="426" w:firstLine="0"/>
        <w:jc w:val="both"/>
        <w:rPr>
          <w:szCs w:val="20"/>
        </w:rPr>
      </w:pPr>
      <w:r w:rsidRPr="00452397">
        <w:rPr>
          <w:szCs w:val="20"/>
        </w:rPr>
        <w:t xml:space="preserve">O material solicitado será destinado a atender a Faculdade de Odontologia – FOUFAL, que desenvolve as seguintes atividades: atendimento a crianças e adultos com objetivo de desenvolver o ensino e a prestação de serviços à comunidade. O material é necessário devido à inexistência de alguns equipamentos para pesquisa na Faculdade, e muitos dos equipamentos que temos estão sucateados devido ao longo tempo de uso sem aquisição e troca, e a não aquisição implicará nas pesquisas que estão sendo desenvolvidas e em uma melhor assistência aos alunos e comunidade. </w:t>
      </w:r>
    </w:p>
    <w:p w:rsidR="00A646BF" w:rsidRPr="00452397" w:rsidRDefault="00A646BF" w:rsidP="00A646BF">
      <w:pPr>
        <w:pStyle w:val="PargrafodaLista"/>
        <w:numPr>
          <w:ilvl w:val="1"/>
          <w:numId w:val="1"/>
        </w:numPr>
        <w:spacing w:line="360" w:lineRule="auto"/>
        <w:ind w:left="426" w:firstLine="0"/>
        <w:jc w:val="both"/>
        <w:rPr>
          <w:szCs w:val="20"/>
        </w:rPr>
      </w:pPr>
      <w:r w:rsidRPr="00452397">
        <w:rPr>
          <w:szCs w:val="20"/>
        </w:rPr>
        <w:lastRenderedPageBreak/>
        <w:t>Os quantitativos estabelecidos são adequados à necessidade do requisitante, e obtidos de acordo com o acréscimo de atividades implantadas e a necessidade de substituição dos bens atualmente disponíveis, dentre outros.</w:t>
      </w:r>
    </w:p>
    <w:p w:rsidR="00A646BF" w:rsidRPr="00452397" w:rsidRDefault="00A646BF" w:rsidP="00A646BF">
      <w:pPr>
        <w:pStyle w:val="PargrafodaLista"/>
        <w:numPr>
          <w:ilvl w:val="1"/>
          <w:numId w:val="1"/>
        </w:numPr>
        <w:spacing w:before="120" w:after="120" w:line="276" w:lineRule="auto"/>
        <w:ind w:left="426" w:firstLine="0"/>
        <w:jc w:val="both"/>
        <w:rPr>
          <w:rFonts w:cs="Arial"/>
          <w:color w:val="000000"/>
          <w:szCs w:val="20"/>
        </w:rPr>
      </w:pPr>
      <w:r w:rsidRPr="00452397">
        <w:rPr>
          <w:rFonts w:cs="Arial"/>
          <w:szCs w:val="20"/>
        </w:rPr>
        <w:t>As especificações técnicas e quantitativas dos materiais a serem adquiridos, estão de acordo com o previsto no artigo 15, § 7º, da Lei 8.666/93, demonstrados explicitamente no Termo de Referência</w:t>
      </w:r>
      <w:r w:rsidRPr="00452397">
        <w:rPr>
          <w:rFonts w:cs="Arial"/>
          <w:color w:val="000000"/>
          <w:szCs w:val="20"/>
        </w:rPr>
        <w:t xml:space="preserve">. </w:t>
      </w:r>
    </w:p>
    <w:p w:rsidR="00A25E48" w:rsidRPr="0000392B" w:rsidRDefault="00A25E48" w:rsidP="00A646BF">
      <w:p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00392B">
        <w:rPr>
          <w:rFonts w:cs="Arial"/>
          <w:color w:val="000000"/>
          <w:szCs w:val="20"/>
        </w:rPr>
        <w:t xml:space="preserve"> </w:t>
      </w:r>
    </w:p>
    <w:p w:rsidR="001E14AF" w:rsidRPr="0000392B" w:rsidRDefault="001E14AF" w:rsidP="00DE7070">
      <w:pPr>
        <w:pStyle w:val="Nivel1"/>
      </w:pPr>
      <w:r w:rsidRPr="0000392B">
        <w:t>CLASSIFICAÇÃO DOS BENS COMUNS</w:t>
      </w:r>
    </w:p>
    <w:p w:rsidR="00A646BF" w:rsidRPr="00452397" w:rsidRDefault="00A646BF" w:rsidP="00A646B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szCs w:val="20"/>
        </w:rPr>
      </w:pPr>
      <w:r w:rsidRPr="00452397">
        <w:rPr>
          <w:rFonts w:cs="Arial"/>
          <w:szCs w:val="20"/>
        </w:rPr>
        <w:t>Os bens a serem adquiridos enquadram-se na classificação de bens comuns, nos termos da Lei n° 10.520, de 2002, do Decreto n° 3.555, de 2000, e do Decreto 5.450, de 2005.</w:t>
      </w:r>
    </w:p>
    <w:p w:rsidR="001E14AF" w:rsidRPr="0000392B" w:rsidRDefault="001E14AF" w:rsidP="00DE7070">
      <w:pPr>
        <w:pStyle w:val="Nivel1"/>
      </w:pPr>
      <w:r w:rsidRPr="0000392B">
        <w:t>ENTREGA E CRITÉRIOS DE ACEITAÇÃO DO OBJETO.</w:t>
      </w:r>
    </w:p>
    <w:p w:rsidR="001E14AF" w:rsidRPr="00A646BF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iCs/>
          <w:color w:val="000000"/>
          <w:szCs w:val="20"/>
        </w:rPr>
        <w:t xml:space="preserve">O prazo de entrega dos bens é de </w:t>
      </w:r>
      <w:r w:rsidR="00A646BF">
        <w:rPr>
          <w:rFonts w:cs="Arial"/>
          <w:iCs/>
          <w:color w:val="000000"/>
          <w:szCs w:val="20"/>
        </w:rPr>
        <w:t>30 (trinta)</w:t>
      </w:r>
      <w:r w:rsidR="00A646BF" w:rsidRPr="006A0037">
        <w:rPr>
          <w:rFonts w:cs="Arial"/>
          <w:iCs/>
          <w:color w:val="000000"/>
          <w:szCs w:val="20"/>
        </w:rPr>
        <w:t xml:space="preserve"> dias, contados do</w:t>
      </w:r>
      <w:r w:rsidR="00A646BF">
        <w:rPr>
          <w:rFonts w:cs="Arial"/>
          <w:iCs/>
          <w:color w:val="000000"/>
          <w:szCs w:val="20"/>
        </w:rPr>
        <w:t xml:space="preserve"> recebimento da nota de empenho</w:t>
      </w:r>
      <w:r w:rsidR="00A646BF" w:rsidRPr="006A0037">
        <w:rPr>
          <w:rFonts w:cs="Arial"/>
          <w:iCs/>
          <w:color w:val="000000"/>
          <w:szCs w:val="20"/>
        </w:rPr>
        <w:t xml:space="preserve">, em </w:t>
      </w:r>
      <w:r w:rsidR="00A646BF" w:rsidRPr="00A646BF">
        <w:rPr>
          <w:rFonts w:cs="Arial"/>
          <w:b/>
          <w:iCs/>
          <w:color w:val="000000"/>
          <w:szCs w:val="20"/>
        </w:rPr>
        <w:t xml:space="preserve">remessa </w:t>
      </w:r>
      <w:r w:rsidR="00A646BF" w:rsidRPr="00A646BF">
        <w:rPr>
          <w:rFonts w:cs="Arial"/>
          <w:b/>
          <w:iCs/>
          <w:szCs w:val="20"/>
        </w:rPr>
        <w:t>parcelada</w:t>
      </w:r>
      <w:r w:rsidR="00A646BF" w:rsidRPr="006A0037">
        <w:rPr>
          <w:rFonts w:cs="Arial"/>
          <w:iCs/>
          <w:color w:val="000000"/>
          <w:szCs w:val="20"/>
        </w:rPr>
        <w:t>, no</w:t>
      </w:r>
      <w:r w:rsidR="00A646BF">
        <w:rPr>
          <w:rFonts w:cs="Arial"/>
          <w:iCs/>
          <w:color w:val="000000"/>
          <w:szCs w:val="20"/>
        </w:rPr>
        <w:t xml:space="preserve"> Almoxarifado Central da Universidade Federal de Alagoas – Campus A. C. Simões, no endereço Av. Lourival de Melo Mota, S/N, Tabuleiro do Martins, Maceió-AL, CEP 57072-970, telefone (82) 3214-1024, de segunda a sexta feira no horário das </w:t>
      </w:r>
      <w:proofErr w:type="gramStart"/>
      <w:r w:rsidR="00A646BF">
        <w:rPr>
          <w:rFonts w:cs="Arial"/>
          <w:iCs/>
          <w:color w:val="000000"/>
          <w:szCs w:val="20"/>
        </w:rPr>
        <w:t>09:00</w:t>
      </w:r>
      <w:proofErr w:type="gramEnd"/>
      <w:r w:rsidR="00A646BF">
        <w:rPr>
          <w:rFonts w:cs="Arial"/>
          <w:iCs/>
          <w:color w:val="000000"/>
          <w:szCs w:val="20"/>
        </w:rPr>
        <w:t xml:space="preserve"> às 12:00 e das 14:00 às 16:00 horas</w:t>
      </w:r>
      <w:r w:rsidRPr="0000392B">
        <w:rPr>
          <w:rFonts w:cs="Arial"/>
          <w:iCs/>
          <w:color w:val="000000"/>
          <w:szCs w:val="20"/>
        </w:rPr>
        <w:t xml:space="preserve">. </w:t>
      </w:r>
    </w:p>
    <w:p w:rsidR="00A646BF" w:rsidRPr="00A646BF" w:rsidRDefault="00A646BF" w:rsidP="00A646BF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bCs/>
          <w:color w:val="000000"/>
          <w:szCs w:val="20"/>
        </w:rPr>
      </w:pPr>
      <w:r w:rsidRPr="00A646BF">
        <w:rPr>
          <w:rFonts w:cs="Arial"/>
          <w:bCs/>
          <w:color w:val="000000"/>
          <w:szCs w:val="20"/>
        </w:rPr>
        <w:t xml:space="preserve"> A previsão para entrega de todos os itens é de 25% do quantitativo total a cada trimestre da vigência da ata.</w:t>
      </w:r>
      <w:r w:rsidR="00C65017">
        <w:rPr>
          <w:rFonts w:cs="Arial"/>
          <w:bCs/>
          <w:color w:val="000000"/>
          <w:szCs w:val="20"/>
        </w:rPr>
        <w:t xml:space="preserve"> Trata-se de estimativa, e dependerá da necessidade real e da disponibilidade orçamentária do requisitante.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</w:rPr>
        <w:t xml:space="preserve">Os bens serão recebidos provisoriamente no prazo de </w:t>
      </w:r>
      <w:r w:rsidR="00A646BF">
        <w:rPr>
          <w:rFonts w:cs="Arial"/>
          <w:color w:val="000000"/>
          <w:szCs w:val="20"/>
        </w:rPr>
        <w:t xml:space="preserve">15 </w:t>
      </w:r>
      <w:r w:rsidR="00A646BF" w:rsidRPr="006A0037">
        <w:rPr>
          <w:rFonts w:cs="Arial"/>
          <w:color w:val="000000"/>
          <w:szCs w:val="20"/>
        </w:rPr>
        <w:t>(</w:t>
      </w:r>
      <w:r w:rsidR="00A646BF">
        <w:rPr>
          <w:rFonts w:cs="Arial"/>
          <w:color w:val="000000"/>
          <w:szCs w:val="20"/>
        </w:rPr>
        <w:t>quinze</w:t>
      </w:r>
      <w:r w:rsidR="00A646BF" w:rsidRPr="006A0037">
        <w:rPr>
          <w:rFonts w:cs="Arial"/>
          <w:color w:val="000000"/>
          <w:szCs w:val="20"/>
        </w:rPr>
        <w:t>) dias</w:t>
      </w:r>
      <w:r w:rsidRPr="0000392B">
        <w:rPr>
          <w:rFonts w:cs="Arial"/>
          <w:color w:val="000000"/>
          <w:szCs w:val="20"/>
        </w:rPr>
        <w:t xml:space="preserve">, </w:t>
      </w:r>
      <w:proofErr w:type="gramStart"/>
      <w:r w:rsidRPr="0000392B">
        <w:rPr>
          <w:rFonts w:cs="Arial"/>
          <w:color w:val="000000"/>
          <w:szCs w:val="20"/>
        </w:rPr>
        <w:t>pelo(</w:t>
      </w:r>
      <w:proofErr w:type="gramEnd"/>
      <w:r w:rsidRPr="0000392B">
        <w:rPr>
          <w:rFonts w:cs="Arial"/>
          <w:color w:val="000000"/>
          <w:szCs w:val="20"/>
        </w:rPr>
        <w:t xml:space="preserve">a) </w:t>
      </w:r>
      <w:r w:rsidRPr="0000392B">
        <w:rPr>
          <w:rFonts w:cs="Arial"/>
          <w:iCs/>
          <w:color w:val="000000"/>
          <w:szCs w:val="20"/>
        </w:rPr>
        <w:t>responsável</w:t>
      </w:r>
      <w:r w:rsidRPr="0000392B">
        <w:rPr>
          <w:rFonts w:cs="Arial"/>
          <w:color w:val="000000"/>
          <w:szCs w:val="20"/>
        </w:rPr>
        <w:t xml:space="preserve"> pelo acompanhamento e fiscalização do contrato, para efeito de posterior verificação de sua conformidade com as especificações constantes neste </w:t>
      </w:r>
      <w:r w:rsidR="008C1AF7" w:rsidRPr="0000392B">
        <w:rPr>
          <w:rFonts w:cs="Arial"/>
          <w:color w:val="000000"/>
          <w:szCs w:val="20"/>
        </w:rPr>
        <w:t>Termo de R</w:t>
      </w:r>
      <w:r w:rsidRPr="0000392B">
        <w:rPr>
          <w:rFonts w:cs="Arial"/>
          <w:color w:val="000000"/>
          <w:szCs w:val="20"/>
        </w:rPr>
        <w:t xml:space="preserve">eferência e na proposta. </w:t>
      </w:r>
    </w:p>
    <w:p w:rsidR="001E14AF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bCs/>
          <w:color w:val="000000"/>
          <w:szCs w:val="20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A646BF">
        <w:rPr>
          <w:rFonts w:cs="Arial"/>
          <w:color w:val="000000"/>
          <w:szCs w:val="20"/>
        </w:rPr>
        <w:t xml:space="preserve">15 </w:t>
      </w:r>
      <w:r w:rsidR="00A646BF" w:rsidRPr="006A0037">
        <w:rPr>
          <w:rFonts w:cs="Arial"/>
          <w:color w:val="000000"/>
          <w:szCs w:val="20"/>
        </w:rPr>
        <w:t>(</w:t>
      </w:r>
      <w:r w:rsidR="00A646BF">
        <w:rPr>
          <w:rFonts w:cs="Arial"/>
          <w:color w:val="000000"/>
          <w:szCs w:val="20"/>
        </w:rPr>
        <w:t>quinze</w:t>
      </w:r>
      <w:r w:rsidR="00A646BF" w:rsidRPr="006A0037">
        <w:rPr>
          <w:rFonts w:cs="Arial"/>
          <w:color w:val="000000"/>
          <w:szCs w:val="20"/>
        </w:rPr>
        <w:t>) dias</w:t>
      </w:r>
      <w:r w:rsidRPr="0000392B">
        <w:rPr>
          <w:rFonts w:cs="Arial"/>
          <w:bCs/>
          <w:color w:val="000000"/>
          <w:szCs w:val="20"/>
        </w:rPr>
        <w:t>, a contar da notificação da contratada, às suas custas, sem prejuízo da aplicação das penalidades.</w:t>
      </w:r>
    </w:p>
    <w:p w:rsidR="003D69A5" w:rsidRPr="00A646BF" w:rsidRDefault="001E14AF" w:rsidP="00A646B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A646BF">
        <w:rPr>
          <w:rFonts w:cs="Arial"/>
          <w:color w:val="000000"/>
          <w:szCs w:val="20"/>
        </w:rPr>
        <w:t xml:space="preserve">Os bens serão recebidos definitivamente no prazo de </w:t>
      </w:r>
      <w:r w:rsidR="00A646BF" w:rsidRPr="00A646BF">
        <w:rPr>
          <w:rFonts w:cs="Arial"/>
          <w:color w:val="000000"/>
          <w:szCs w:val="20"/>
        </w:rPr>
        <w:t>15 (quinze) dias</w:t>
      </w:r>
      <w:r w:rsidRPr="00A646BF">
        <w:rPr>
          <w:rFonts w:cs="Arial"/>
          <w:color w:val="000000"/>
          <w:szCs w:val="20"/>
        </w:rPr>
        <w:t>, contados do recebimento provisório, após a verificação da qualidade e quantidade do material e consequente aceitação mediante termo circunstanciado.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 w:rsidRPr="0000392B">
        <w:rPr>
          <w:rFonts w:cs="Arial"/>
          <w:color w:val="00000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:rsidR="001E14AF" w:rsidRPr="0000392B" w:rsidRDefault="001E14AF" w:rsidP="00DE7070">
      <w:pPr>
        <w:pStyle w:val="Nivel1"/>
      </w:pPr>
      <w:r w:rsidRPr="0000392B">
        <w:rPr>
          <w:lang w:eastAsia="en-US"/>
        </w:rPr>
        <w:t>OBRIGAÇÕES DA CONTRATANTE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>São obrigações da C</w:t>
      </w:r>
      <w:r w:rsidR="00812ACB" w:rsidRPr="0000392B">
        <w:rPr>
          <w:rFonts w:cs="Arial"/>
          <w:szCs w:val="20"/>
        </w:rPr>
        <w:t>ontratante</w:t>
      </w:r>
      <w:r w:rsidRPr="0000392B">
        <w:rPr>
          <w:rFonts w:cs="Arial"/>
          <w:szCs w:val="20"/>
        </w:rPr>
        <w:t>: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receber</w:t>
      </w:r>
      <w:proofErr w:type="gramEnd"/>
      <w:r w:rsidRPr="0000392B">
        <w:rPr>
          <w:rFonts w:cs="Arial"/>
          <w:szCs w:val="20"/>
        </w:rPr>
        <w:t xml:space="preserve"> o objeto no prazo e condições estabelecidas no Edital e seus anexos;</w:t>
      </w:r>
    </w:p>
    <w:p w:rsidR="001E14AF" w:rsidRPr="0000392B" w:rsidRDefault="008C1AF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  <w:lang w:eastAsia="en-US"/>
        </w:rPr>
        <w:t>v</w:t>
      </w:r>
      <w:r w:rsidR="001E14AF" w:rsidRPr="0000392B">
        <w:rPr>
          <w:rFonts w:cs="Arial"/>
          <w:szCs w:val="20"/>
          <w:lang w:eastAsia="en-US"/>
        </w:rPr>
        <w:t>erificar</w:t>
      </w:r>
      <w:proofErr w:type="gramEnd"/>
      <w:r w:rsidR="001E14AF" w:rsidRPr="0000392B">
        <w:rPr>
          <w:rFonts w:cs="Arial"/>
          <w:szCs w:val="20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lastRenderedPageBreak/>
        <w:t>comunicar</w:t>
      </w:r>
      <w:proofErr w:type="gramEnd"/>
      <w:r w:rsidRPr="0000392B">
        <w:rPr>
          <w:rFonts w:cs="Arial"/>
          <w:szCs w:val="20"/>
        </w:rPr>
        <w:t xml:space="preserve"> à </w:t>
      </w:r>
      <w:r w:rsidR="006D3F97" w:rsidRPr="0000392B">
        <w:rPr>
          <w:rFonts w:cs="Arial"/>
          <w:szCs w:val="20"/>
        </w:rPr>
        <w:t>Contratada</w:t>
      </w:r>
      <w:r w:rsidRPr="0000392B">
        <w:rPr>
          <w:rFonts w:cs="Arial"/>
          <w:szCs w:val="20"/>
        </w:rPr>
        <w:t>, por escrito, sobre imperfeições, falhas ou irregularidades verificadas no objeto fornecido, para que seja substituído, reparado ou corrigido;</w:t>
      </w:r>
    </w:p>
    <w:p w:rsidR="001E14AF" w:rsidRPr="0000392B" w:rsidRDefault="006D3F9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  <w:lang w:eastAsia="en-US"/>
        </w:rPr>
        <w:t>a</w:t>
      </w:r>
      <w:r w:rsidR="001E14AF" w:rsidRPr="0000392B">
        <w:rPr>
          <w:rFonts w:cs="Arial"/>
          <w:szCs w:val="20"/>
          <w:lang w:eastAsia="en-US"/>
        </w:rPr>
        <w:t>companhar</w:t>
      </w:r>
      <w:proofErr w:type="gramEnd"/>
      <w:r w:rsidR="001E14AF" w:rsidRPr="0000392B">
        <w:rPr>
          <w:rFonts w:cs="Arial"/>
          <w:szCs w:val="20"/>
          <w:lang w:eastAsia="en-US"/>
        </w:rPr>
        <w:t xml:space="preserve"> e fiscalizar o cumprimento das obrigações da Contratada, através de </w:t>
      </w:r>
      <w:r w:rsidRPr="0000392B">
        <w:rPr>
          <w:rFonts w:cs="Arial"/>
          <w:szCs w:val="20"/>
          <w:lang w:eastAsia="en-US"/>
        </w:rPr>
        <w:t>comissão/</w:t>
      </w:r>
      <w:r w:rsidR="001E14AF" w:rsidRPr="0000392B">
        <w:rPr>
          <w:rFonts w:cs="Arial"/>
          <w:szCs w:val="20"/>
          <w:lang w:eastAsia="en-US"/>
        </w:rPr>
        <w:t>servidor especialmente designado;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efetuar</w:t>
      </w:r>
      <w:proofErr w:type="gramEnd"/>
      <w:r w:rsidRPr="0000392B">
        <w:rPr>
          <w:rFonts w:cs="Arial"/>
          <w:szCs w:val="20"/>
        </w:rPr>
        <w:t xml:space="preserve"> o pagamento à C</w:t>
      </w:r>
      <w:r w:rsidR="006D3F97" w:rsidRPr="0000392B">
        <w:rPr>
          <w:rFonts w:cs="Arial"/>
          <w:szCs w:val="20"/>
        </w:rPr>
        <w:t>ontratada</w:t>
      </w:r>
      <w:r w:rsidRPr="0000392B">
        <w:rPr>
          <w:rFonts w:cs="Arial"/>
          <w:b/>
          <w:szCs w:val="20"/>
        </w:rPr>
        <w:t xml:space="preserve"> </w:t>
      </w:r>
      <w:r w:rsidRPr="0000392B">
        <w:rPr>
          <w:rFonts w:cs="Arial"/>
          <w:szCs w:val="20"/>
        </w:rPr>
        <w:t>no valor correspondente ao fornecimento do objeto, no prazo e forma estabelecidos n</w:t>
      </w:r>
      <w:r w:rsidR="006D3F97" w:rsidRPr="0000392B">
        <w:rPr>
          <w:rFonts w:cs="Arial"/>
          <w:szCs w:val="20"/>
        </w:rPr>
        <w:t>o</w:t>
      </w:r>
      <w:r w:rsidRPr="0000392B">
        <w:rPr>
          <w:rFonts w:cs="Arial"/>
          <w:szCs w:val="20"/>
        </w:rPr>
        <w:t xml:space="preserve"> </w:t>
      </w:r>
      <w:r w:rsidR="006D3F97" w:rsidRPr="0000392B">
        <w:rPr>
          <w:rFonts w:cs="Arial"/>
          <w:szCs w:val="20"/>
        </w:rPr>
        <w:t>Edital e seus anexos;</w:t>
      </w:r>
    </w:p>
    <w:p w:rsidR="001E14AF" w:rsidRPr="0000392B" w:rsidRDefault="00812ACB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 xml:space="preserve">A Administração </w:t>
      </w:r>
      <w:r w:rsidR="001E14AF" w:rsidRPr="0000392B">
        <w:rPr>
          <w:rFonts w:cs="Arial"/>
          <w:szCs w:val="20"/>
        </w:rPr>
        <w:t>não responderá por quaisquer compromissos assumidos pela C</w:t>
      </w:r>
      <w:r w:rsidRPr="0000392B">
        <w:rPr>
          <w:rFonts w:cs="Arial"/>
          <w:szCs w:val="20"/>
        </w:rPr>
        <w:t>ontratada</w:t>
      </w:r>
      <w:r w:rsidR="001E14AF" w:rsidRPr="0000392B">
        <w:rPr>
          <w:rFonts w:cs="Arial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00392B">
        <w:rPr>
          <w:rFonts w:cs="Arial"/>
          <w:szCs w:val="20"/>
        </w:rPr>
        <w:t>ontratada</w:t>
      </w:r>
      <w:r w:rsidR="001E14AF" w:rsidRPr="0000392B">
        <w:rPr>
          <w:rFonts w:cs="Arial"/>
          <w:szCs w:val="20"/>
        </w:rPr>
        <w:t>, de seus empregados, prepostos ou subordinados.</w:t>
      </w:r>
    </w:p>
    <w:p w:rsidR="001E14AF" w:rsidRPr="0000392B" w:rsidRDefault="001E14AF" w:rsidP="00DE7070">
      <w:pPr>
        <w:pStyle w:val="Nivel1"/>
      </w:pPr>
      <w:r w:rsidRPr="0000392B">
        <w:t>OBRIGAÇÕES DA CONTRATADA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>A C</w:t>
      </w:r>
      <w:r w:rsidR="00812ACB" w:rsidRPr="0000392B">
        <w:rPr>
          <w:rFonts w:cs="Arial"/>
          <w:szCs w:val="20"/>
        </w:rPr>
        <w:t xml:space="preserve">ontratada </w:t>
      </w:r>
      <w:r w:rsidRPr="0000392B">
        <w:rPr>
          <w:rFonts w:cs="Arial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efetuar</w:t>
      </w:r>
      <w:proofErr w:type="gramEnd"/>
      <w:r w:rsidRPr="0000392B">
        <w:rPr>
          <w:rFonts w:cs="Arial"/>
          <w:szCs w:val="20"/>
        </w:rPr>
        <w:t xml:space="preserve"> a entrega do objeto em perfeitas condições, conforme especificações, prazo e local constantes no </w:t>
      </w:r>
      <w:r w:rsidR="008010EF" w:rsidRPr="002C7035">
        <w:rPr>
          <w:rFonts w:cs="Arial"/>
          <w:szCs w:val="20"/>
        </w:rPr>
        <w:t>Termo de Referência</w:t>
      </w:r>
      <w:r w:rsidR="002C7035">
        <w:rPr>
          <w:rFonts w:cs="Arial"/>
          <w:szCs w:val="20"/>
        </w:rPr>
        <w:t xml:space="preserve"> </w:t>
      </w:r>
      <w:r w:rsidRPr="0000392B">
        <w:rPr>
          <w:rFonts w:cs="Arial"/>
          <w:szCs w:val="20"/>
        </w:rPr>
        <w:t>e seus anexos, acompanhado da respectiva nota fiscal, na qual constarão as</w:t>
      </w:r>
      <w:r w:rsidRPr="00166FDE">
        <w:rPr>
          <w:rFonts w:cs="Arial"/>
          <w:szCs w:val="20"/>
        </w:rPr>
        <w:t xml:space="preserve"> indicações referentes a: marca, fabricante, modelo, procedência e prazo de garantia;</w:t>
      </w:r>
    </w:p>
    <w:p w:rsidR="001E14AF" w:rsidRDefault="001E14AF" w:rsidP="00CB54CD">
      <w:pPr>
        <w:numPr>
          <w:ilvl w:val="3"/>
          <w:numId w:val="1"/>
        </w:numPr>
        <w:spacing w:before="120" w:after="120" w:line="276" w:lineRule="auto"/>
        <w:ind w:left="1701" w:firstLine="0"/>
        <w:jc w:val="both"/>
        <w:rPr>
          <w:rFonts w:cs="Arial"/>
          <w:szCs w:val="20"/>
        </w:rPr>
      </w:pPr>
      <w:proofErr w:type="gramStart"/>
      <w:r w:rsidRPr="00166FDE">
        <w:rPr>
          <w:rFonts w:cs="Arial"/>
          <w:szCs w:val="20"/>
        </w:rPr>
        <w:t>O</w:t>
      </w:r>
      <w:r w:rsidR="00166FDE" w:rsidRPr="00166FDE">
        <w:rPr>
          <w:rFonts w:cs="Arial"/>
          <w:szCs w:val="20"/>
        </w:rPr>
        <w:t>s</w:t>
      </w:r>
      <w:r w:rsidRPr="00166FDE">
        <w:rPr>
          <w:rFonts w:cs="Arial"/>
          <w:szCs w:val="20"/>
        </w:rPr>
        <w:t xml:space="preserve"> objeto</w:t>
      </w:r>
      <w:r w:rsidR="00166FDE" w:rsidRPr="00166FDE">
        <w:rPr>
          <w:rFonts w:cs="Arial"/>
          <w:szCs w:val="20"/>
        </w:rPr>
        <w:t>s dos itens 3 a 11</w:t>
      </w:r>
      <w:r w:rsidRPr="00166FDE">
        <w:rPr>
          <w:rFonts w:cs="Arial"/>
          <w:szCs w:val="20"/>
        </w:rPr>
        <w:t xml:space="preserve"> deve estar</w:t>
      </w:r>
      <w:proofErr w:type="gramEnd"/>
      <w:r w:rsidRPr="00166FDE">
        <w:rPr>
          <w:rFonts w:cs="Arial"/>
          <w:szCs w:val="20"/>
        </w:rPr>
        <w:t xml:space="preserve"> acompanhado</w:t>
      </w:r>
      <w:r w:rsidR="00166FDE" w:rsidRPr="00166FDE">
        <w:rPr>
          <w:rFonts w:cs="Arial"/>
          <w:szCs w:val="20"/>
        </w:rPr>
        <w:t>s</w:t>
      </w:r>
      <w:r w:rsidRPr="00166FDE">
        <w:rPr>
          <w:rFonts w:cs="Arial"/>
          <w:szCs w:val="20"/>
        </w:rPr>
        <w:t xml:space="preserve"> do manual do usuário, com uma </w:t>
      </w:r>
      <w:r w:rsidRPr="00166FDE">
        <w:rPr>
          <w:rFonts w:cs="Arial"/>
          <w:bCs/>
          <w:iCs/>
          <w:szCs w:val="20"/>
          <w:lang w:eastAsia="en-US"/>
        </w:rPr>
        <w:t>versão</w:t>
      </w:r>
      <w:r w:rsidRPr="00166FDE">
        <w:rPr>
          <w:rFonts w:cs="Arial"/>
          <w:szCs w:val="20"/>
        </w:rPr>
        <w:t xml:space="preserve"> em português e da relação da rede de assistência técnica autorizada;</w:t>
      </w:r>
    </w:p>
    <w:p w:rsidR="00166FDE" w:rsidRPr="00166FDE" w:rsidRDefault="00166FDE" w:rsidP="00CB54CD">
      <w:pPr>
        <w:numPr>
          <w:ilvl w:val="3"/>
          <w:numId w:val="1"/>
        </w:numPr>
        <w:spacing w:before="120" w:after="120" w:line="276" w:lineRule="auto"/>
        <w:ind w:left="1701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prazo de garantia mínimo para os itens 3 a 11 deve ser de 12 meses.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responsabilizar</w:t>
      </w:r>
      <w:proofErr w:type="gramEnd"/>
      <w:r w:rsidRPr="0000392B">
        <w:rPr>
          <w:rFonts w:cs="Arial"/>
          <w:szCs w:val="20"/>
        </w:rPr>
        <w:t>-se pelos vícios e danos decorrentes do objeto, de acordo com os artigos 12, 13</w:t>
      </w:r>
      <w:r w:rsidR="006E0448" w:rsidRPr="0000392B">
        <w:rPr>
          <w:rFonts w:cs="Arial"/>
          <w:szCs w:val="20"/>
        </w:rPr>
        <w:t xml:space="preserve"> e</w:t>
      </w:r>
      <w:r w:rsidRPr="0000392B">
        <w:rPr>
          <w:rFonts w:cs="Arial"/>
          <w:szCs w:val="20"/>
        </w:rPr>
        <w:t xml:space="preserve"> 1</w:t>
      </w:r>
      <w:r w:rsidR="006E0448" w:rsidRPr="0000392B">
        <w:rPr>
          <w:rFonts w:cs="Arial"/>
          <w:szCs w:val="20"/>
        </w:rPr>
        <w:t>7</w:t>
      </w:r>
      <w:r w:rsidRPr="0000392B">
        <w:rPr>
          <w:rFonts w:cs="Arial"/>
          <w:szCs w:val="20"/>
        </w:rPr>
        <w:t xml:space="preserve"> a 27, do Código de Defesa do Consumidor (Lei nº 8.078, de 1990);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substituir</w:t>
      </w:r>
      <w:proofErr w:type="gramEnd"/>
      <w:r w:rsidRPr="0000392B">
        <w:rPr>
          <w:rFonts w:cs="Arial"/>
          <w:szCs w:val="20"/>
        </w:rPr>
        <w:t>, reparar ou corrigir, às suas expensas, no prazo fixado neste Termo de Referência, o objeto com avarias ou defeitos;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comunicar</w:t>
      </w:r>
      <w:proofErr w:type="gramEnd"/>
      <w:r w:rsidRPr="0000392B">
        <w:rPr>
          <w:rFonts w:cs="Arial"/>
          <w:szCs w:val="20"/>
        </w:rPr>
        <w:t xml:space="preserve"> à C</w:t>
      </w:r>
      <w:r w:rsidR="00812ACB" w:rsidRPr="0000392B">
        <w:rPr>
          <w:rFonts w:cs="Arial"/>
          <w:szCs w:val="20"/>
        </w:rPr>
        <w:t>ontratante</w:t>
      </w:r>
      <w:r w:rsidRPr="0000392B">
        <w:rPr>
          <w:rFonts w:cs="Arial"/>
          <w:szCs w:val="20"/>
        </w:rPr>
        <w:t>, no prazo máximo de 24 (vinte e quatro) horas que antecede a data da entrega, os motivos que impossibilitem o cumprimento do prazo previsto, com a devida comprovação;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manter</w:t>
      </w:r>
      <w:proofErr w:type="gramEnd"/>
      <w:r w:rsidRPr="0000392B">
        <w:rPr>
          <w:rFonts w:cs="Arial"/>
          <w:szCs w:val="20"/>
        </w:rPr>
        <w:t>, durante toda a execução do contrato, em compatibilidade com as obrigações assumidas, todas as condições de habilitação e qualificação exigidas na licitação;</w:t>
      </w:r>
    </w:p>
    <w:p w:rsidR="001E14AF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indicar</w:t>
      </w:r>
      <w:proofErr w:type="gramEnd"/>
      <w:r w:rsidRPr="0000392B">
        <w:rPr>
          <w:rFonts w:cs="Arial"/>
          <w:szCs w:val="20"/>
        </w:rPr>
        <w:t xml:space="preserve"> preposto para representá-la durante a execução do co</w:t>
      </w:r>
      <w:r w:rsidR="003301CB">
        <w:rPr>
          <w:rFonts w:cs="Arial"/>
          <w:szCs w:val="20"/>
        </w:rPr>
        <w:t>ntrato;</w:t>
      </w:r>
    </w:p>
    <w:p w:rsidR="003301CB" w:rsidRDefault="003301CB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acondicionar</w:t>
      </w:r>
      <w:proofErr w:type="gramEnd"/>
      <w:r>
        <w:rPr>
          <w:rFonts w:cs="Arial"/>
          <w:szCs w:val="20"/>
        </w:rPr>
        <w:t xml:space="preserve"> os materiais em embalagens que permitam sua perfeita integridade e condição de uso, sem risco de quebra ou dano;</w:t>
      </w:r>
    </w:p>
    <w:p w:rsidR="003301CB" w:rsidRPr="0000392B" w:rsidRDefault="003301CB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transportar</w:t>
      </w:r>
      <w:proofErr w:type="gramEnd"/>
      <w:r>
        <w:rPr>
          <w:rFonts w:cs="Arial"/>
          <w:szCs w:val="20"/>
        </w:rPr>
        <w:t xml:space="preserve"> os materiais em caminhões do tipo fechado, com entregadores identificados e com vestimentas que identifiquem a empresa.</w:t>
      </w:r>
    </w:p>
    <w:p w:rsidR="001E14AF" w:rsidRPr="0000392B" w:rsidRDefault="001E14AF" w:rsidP="00DE7070">
      <w:pPr>
        <w:pStyle w:val="Nivel1"/>
      </w:pPr>
      <w:r w:rsidRPr="0000392B">
        <w:t>DA SUBCONTRATAÇÃO</w:t>
      </w:r>
    </w:p>
    <w:p w:rsidR="001E14AF" w:rsidRPr="003301CB" w:rsidRDefault="00732294" w:rsidP="0029415B">
      <w:p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3301CB">
        <w:rPr>
          <w:rFonts w:cs="Arial"/>
          <w:szCs w:val="20"/>
        </w:rPr>
        <w:t xml:space="preserve">7.1 </w:t>
      </w:r>
      <w:r w:rsidR="001E14AF" w:rsidRPr="003301CB">
        <w:rPr>
          <w:rFonts w:cs="Arial"/>
          <w:szCs w:val="20"/>
        </w:rPr>
        <w:t xml:space="preserve">Não </w:t>
      </w:r>
      <w:proofErr w:type="gramStart"/>
      <w:r w:rsidR="001E14AF" w:rsidRPr="003301CB">
        <w:rPr>
          <w:rFonts w:cs="Arial"/>
          <w:szCs w:val="20"/>
        </w:rPr>
        <w:t>será</w:t>
      </w:r>
      <w:proofErr w:type="gramEnd"/>
      <w:r w:rsidR="001E14AF" w:rsidRPr="003301CB">
        <w:rPr>
          <w:rFonts w:cs="Arial"/>
          <w:szCs w:val="20"/>
        </w:rPr>
        <w:t xml:space="preserve"> admitida a subcontratação do objeto licitatório.</w:t>
      </w:r>
    </w:p>
    <w:p w:rsidR="00274E7D" w:rsidRPr="0000392B" w:rsidRDefault="00CA02C8" w:rsidP="00DE7070">
      <w:pPr>
        <w:pStyle w:val="Nivel1"/>
        <w:rPr>
          <w:lang w:eastAsia="en-US"/>
        </w:rPr>
      </w:pPr>
      <w:r>
        <w:rPr>
          <w:lang w:eastAsia="en-US"/>
        </w:rPr>
        <w:lastRenderedPageBreak/>
        <w:t xml:space="preserve">DA </w:t>
      </w:r>
      <w:r w:rsidR="00503208" w:rsidRPr="0000392B">
        <w:rPr>
          <w:lang w:eastAsia="en-US"/>
        </w:rPr>
        <w:t>ALTERAÇÃO SUBJETIVA</w:t>
      </w:r>
    </w:p>
    <w:p w:rsidR="00EF7D88" w:rsidRPr="0000392B" w:rsidRDefault="00EF7D88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FF"/>
          <w:szCs w:val="20"/>
          <w:lang w:eastAsia="en-US"/>
        </w:rPr>
      </w:pPr>
      <w:r w:rsidRPr="0000392B">
        <w:rPr>
          <w:rFonts w:cs="Arial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</w:t>
      </w:r>
      <w:r w:rsidR="00E8114B" w:rsidRPr="0000392B">
        <w:rPr>
          <w:rFonts w:cs="Arial"/>
          <w:szCs w:val="20"/>
          <w:lang w:eastAsia="en-US"/>
        </w:rPr>
        <w:t>o</w:t>
      </w:r>
      <w:r w:rsidRPr="0000392B">
        <w:rPr>
          <w:rFonts w:cs="Arial"/>
          <w:szCs w:val="20"/>
          <w:lang w:eastAsia="en-US"/>
        </w:rPr>
        <w:t xml:space="preserve"> à continuidade do contrato.</w:t>
      </w:r>
    </w:p>
    <w:p w:rsidR="001E14AF" w:rsidRPr="0000392B" w:rsidRDefault="00CA02C8" w:rsidP="00DE7070">
      <w:pPr>
        <w:pStyle w:val="Nivel1"/>
        <w:rPr>
          <w:lang w:eastAsia="en-US"/>
        </w:rPr>
      </w:pPr>
      <w:r>
        <w:rPr>
          <w:lang w:eastAsia="en-US"/>
        </w:rPr>
        <w:t xml:space="preserve">DO </w:t>
      </w:r>
      <w:r w:rsidR="001E14AF" w:rsidRPr="0000392B">
        <w:rPr>
          <w:lang w:eastAsia="en-US"/>
        </w:rPr>
        <w:t xml:space="preserve">CONTROLE </w:t>
      </w:r>
      <w:r w:rsidR="00834300" w:rsidRPr="002C7035">
        <w:rPr>
          <w:color w:val="auto"/>
          <w:lang w:eastAsia="en-US"/>
        </w:rPr>
        <w:t>E FISCALIZAÇÃO DA</w:t>
      </w:r>
      <w:r w:rsidR="001E14AF" w:rsidRPr="002C7035">
        <w:rPr>
          <w:color w:val="auto"/>
          <w:lang w:eastAsia="en-US"/>
        </w:rPr>
        <w:t xml:space="preserve"> </w:t>
      </w:r>
      <w:r w:rsidR="001E14AF" w:rsidRPr="0000392B">
        <w:rPr>
          <w:lang w:eastAsia="en-US"/>
        </w:rPr>
        <w:t>EXECUÇÃO</w:t>
      </w:r>
    </w:p>
    <w:p w:rsidR="009A1099" w:rsidRPr="0000392B" w:rsidRDefault="009A1099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9A1099" w:rsidRPr="002C7035" w:rsidRDefault="009A1099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  <w:lang w:eastAsia="en-US"/>
        </w:rPr>
        <w:t xml:space="preserve">O recebimento de material de </w:t>
      </w:r>
      <w:r w:rsidRPr="002C7035">
        <w:rPr>
          <w:rFonts w:cs="Arial"/>
          <w:color w:val="000000"/>
          <w:szCs w:val="20"/>
          <w:lang w:eastAsia="en-US"/>
        </w:rPr>
        <w:t xml:space="preserve">valor superior a R$ </w:t>
      </w:r>
      <w:r w:rsidR="008010EF" w:rsidRPr="002C7035">
        <w:rPr>
          <w:rFonts w:cs="Arial"/>
          <w:color w:val="000000"/>
          <w:szCs w:val="20"/>
          <w:lang w:eastAsia="en-US"/>
        </w:rPr>
        <w:t>176.000,00</w:t>
      </w:r>
      <w:r w:rsidRPr="002C7035">
        <w:rPr>
          <w:rFonts w:cs="Arial"/>
          <w:color w:val="000000"/>
          <w:szCs w:val="20"/>
          <w:lang w:eastAsia="en-US"/>
        </w:rPr>
        <w:t xml:space="preserve"> (</w:t>
      </w:r>
      <w:r w:rsidR="008010EF" w:rsidRPr="002C7035">
        <w:rPr>
          <w:rFonts w:cs="Arial"/>
          <w:color w:val="000000"/>
          <w:szCs w:val="20"/>
          <w:lang w:eastAsia="en-US"/>
        </w:rPr>
        <w:t>cento e setenta e seis</w:t>
      </w:r>
      <w:r w:rsidRPr="002C7035">
        <w:rPr>
          <w:rFonts w:cs="Arial"/>
          <w:color w:val="000000"/>
          <w:szCs w:val="20"/>
          <w:lang w:eastAsia="en-US"/>
        </w:rPr>
        <w:t xml:space="preserve"> mil reais) será confiado a uma comissão de, no mínimo, 3 (três) membros, designados pela autoridade competente.</w:t>
      </w:r>
    </w:p>
    <w:p w:rsidR="001E14AF" w:rsidRPr="002C703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  <w:lang w:eastAsia="en-US"/>
        </w:rPr>
      </w:pPr>
      <w:r w:rsidRPr="002C7035">
        <w:rPr>
          <w:rFonts w:cs="Arial"/>
          <w:color w:val="000000"/>
          <w:szCs w:val="20"/>
          <w:lang w:eastAsia="en-US"/>
        </w:rPr>
        <w:t xml:space="preserve">A fiscalização de que trata este item não exclui nem reduz a responsabilidade da </w:t>
      </w:r>
      <w:r w:rsidR="009A1099" w:rsidRPr="002C7035">
        <w:rPr>
          <w:rFonts w:cs="Arial"/>
          <w:color w:val="000000"/>
          <w:szCs w:val="20"/>
          <w:lang w:eastAsia="en-US"/>
        </w:rPr>
        <w:t>Contratada</w:t>
      </w:r>
      <w:r w:rsidRPr="002C7035">
        <w:rPr>
          <w:rFonts w:cs="Arial"/>
          <w:color w:val="000000"/>
          <w:szCs w:val="20"/>
          <w:lang w:eastAsia="en-US"/>
        </w:rPr>
        <w:t>, inclusive perante terceiros, por qualquer irregularidade, ainda que resultante de imperfeições técnicas</w:t>
      </w:r>
      <w:r w:rsidR="009A1099" w:rsidRPr="002C7035">
        <w:rPr>
          <w:rFonts w:cs="Arial"/>
          <w:color w:val="000000"/>
          <w:szCs w:val="20"/>
          <w:lang w:eastAsia="en-US"/>
        </w:rPr>
        <w:t xml:space="preserve"> ou vícios redibitórios, </w:t>
      </w:r>
      <w:r w:rsidRPr="002C7035">
        <w:rPr>
          <w:rFonts w:cs="Arial"/>
          <w:color w:val="000000"/>
          <w:szCs w:val="20"/>
          <w:lang w:eastAsia="en-US"/>
        </w:rPr>
        <w:t xml:space="preserve">e, na ocorrência desta, não implica em </w:t>
      </w:r>
      <w:r w:rsidR="001A425B" w:rsidRPr="002C7035">
        <w:rPr>
          <w:rFonts w:cs="Arial"/>
          <w:color w:val="000000"/>
          <w:szCs w:val="20"/>
          <w:lang w:eastAsia="en-US"/>
        </w:rPr>
        <w:t>corresponsabilidade</w:t>
      </w:r>
      <w:r w:rsidRPr="002C7035">
        <w:rPr>
          <w:rFonts w:cs="Arial"/>
          <w:color w:val="000000"/>
          <w:szCs w:val="20"/>
          <w:lang w:eastAsia="en-US"/>
        </w:rPr>
        <w:t xml:space="preserve"> da Administração ou de seus agentes e prepostos, de conformidade com o art. 70 da Lei nº 8.666, de 1993.</w:t>
      </w:r>
    </w:p>
    <w:p w:rsidR="001E14AF" w:rsidRPr="002C703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  <w:lang w:eastAsia="en-US"/>
        </w:rPr>
        <w:t xml:space="preserve">O </w:t>
      </w:r>
      <w:r w:rsidR="009A1099" w:rsidRPr="002C7035">
        <w:rPr>
          <w:rFonts w:cs="Arial"/>
          <w:color w:val="000000"/>
          <w:szCs w:val="20"/>
          <w:lang w:eastAsia="en-US"/>
        </w:rPr>
        <w:t xml:space="preserve">representante da Administração </w:t>
      </w:r>
      <w:r w:rsidRPr="002C7035">
        <w:rPr>
          <w:rFonts w:cs="Arial"/>
          <w:color w:val="00000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2C7035">
        <w:rPr>
          <w:rFonts w:cs="Arial"/>
          <w:color w:val="000000"/>
          <w:szCs w:val="20"/>
          <w:lang w:eastAsia="en-US"/>
        </w:rPr>
        <w:t>larização das falhas</w:t>
      </w:r>
      <w:r w:rsidRPr="002C7035">
        <w:rPr>
          <w:rFonts w:cs="Arial"/>
          <w:color w:val="000000"/>
          <w:szCs w:val="20"/>
          <w:lang w:eastAsia="en-US"/>
        </w:rPr>
        <w:t xml:space="preserve"> ou defeitos observados e encaminhando os apontamentos à autoridade competente para as providências cabíveis.</w:t>
      </w:r>
    </w:p>
    <w:p w:rsidR="002E3CAE" w:rsidRPr="002C7035" w:rsidRDefault="00CA02C8" w:rsidP="002E3CAE">
      <w:pPr>
        <w:pStyle w:val="Nivel1"/>
      </w:pPr>
      <w:r>
        <w:t xml:space="preserve">DO </w:t>
      </w:r>
      <w:r w:rsidR="002E3CAE" w:rsidRPr="002C7035">
        <w:t>PAGAMENTO</w:t>
      </w:r>
    </w:p>
    <w:p w:rsidR="002E3CAE" w:rsidRDefault="002E3CAE" w:rsidP="002E3CAE">
      <w:pPr>
        <w:spacing w:before="120" w:after="120" w:line="276" w:lineRule="auto"/>
        <w:ind w:left="425"/>
        <w:jc w:val="both"/>
        <w:rPr>
          <w:rFonts w:cs="Arial"/>
          <w:color w:val="000000"/>
          <w:szCs w:val="20"/>
          <w:lang w:eastAsia="en-US"/>
        </w:rPr>
      </w:pPr>
    </w:p>
    <w:p w:rsidR="002E3CAE" w:rsidRDefault="002E3CAE" w:rsidP="002E3CAE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2E3CAE">
        <w:rPr>
          <w:rFonts w:cs="Arial"/>
          <w:color w:val="000000"/>
          <w:szCs w:val="20"/>
          <w:lang w:eastAsia="en-US"/>
        </w:rPr>
        <w:t xml:space="preserve">O pagamento será realizado no prazo máximo de até </w:t>
      </w:r>
      <w:r w:rsidR="00202723" w:rsidRPr="00202723">
        <w:rPr>
          <w:rFonts w:cs="Arial"/>
          <w:szCs w:val="20"/>
          <w:lang w:eastAsia="en-US"/>
        </w:rPr>
        <w:t>30 (trinta)</w:t>
      </w:r>
      <w:r w:rsidR="00A14062">
        <w:rPr>
          <w:rFonts w:cs="Arial"/>
          <w:color w:val="FF0000"/>
          <w:szCs w:val="20"/>
          <w:lang w:eastAsia="en-US"/>
        </w:rPr>
        <w:t xml:space="preserve"> </w:t>
      </w:r>
      <w:r w:rsidRPr="002E3CAE">
        <w:rPr>
          <w:rFonts w:cs="Arial"/>
          <w:color w:val="000000"/>
          <w:szCs w:val="20"/>
          <w:lang w:eastAsia="en-US"/>
        </w:rPr>
        <w:t xml:space="preserve">dias, contados a partir </w:t>
      </w:r>
      <w:r w:rsidR="00A14062">
        <w:rPr>
          <w:rFonts w:cs="Arial"/>
          <w:color w:val="000000"/>
          <w:szCs w:val="20"/>
        </w:rPr>
        <w:t>do recebimento da Nota Fiscal ou Fatura</w:t>
      </w:r>
      <w:r w:rsidRPr="002E3CAE">
        <w:rPr>
          <w:rFonts w:cs="Arial"/>
          <w:color w:val="000000"/>
          <w:szCs w:val="20"/>
        </w:rPr>
        <w:t xml:space="preserve">, </w:t>
      </w:r>
      <w:r w:rsidRPr="002E3CAE">
        <w:rPr>
          <w:rFonts w:cs="Arial"/>
          <w:color w:val="000000"/>
          <w:szCs w:val="20"/>
          <w:lang w:eastAsia="en-US"/>
        </w:rPr>
        <w:t xml:space="preserve">através de ordem bancária, para crédito em banco, agência e conta </w:t>
      </w:r>
      <w:proofErr w:type="gramStart"/>
      <w:r w:rsidRPr="002E3CAE">
        <w:rPr>
          <w:rFonts w:cs="Arial"/>
          <w:color w:val="000000"/>
          <w:szCs w:val="20"/>
          <w:lang w:eastAsia="en-US"/>
        </w:rPr>
        <w:t>corrente indicados pelo contratado</w:t>
      </w:r>
      <w:proofErr w:type="gramEnd"/>
      <w:r w:rsidRPr="002E3CAE">
        <w:rPr>
          <w:rFonts w:cs="Arial"/>
          <w:color w:val="000000"/>
          <w:szCs w:val="20"/>
          <w:lang w:eastAsia="en-US"/>
        </w:rPr>
        <w:t>.</w:t>
      </w:r>
    </w:p>
    <w:p w:rsidR="000528E5" w:rsidRPr="00A14062" w:rsidRDefault="002E3CAE" w:rsidP="00755901">
      <w:pPr>
        <w:pStyle w:val="PargrafodaLista"/>
        <w:numPr>
          <w:ilvl w:val="2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A14062">
        <w:rPr>
          <w:rFonts w:cs="Arial"/>
          <w:szCs w:val="20"/>
          <w:lang w:eastAsia="en-US"/>
        </w:rPr>
        <w:t xml:space="preserve">Os pagamentos decorrentes de despesas cujos valores não ultrapassem o limite </w:t>
      </w:r>
      <w:r w:rsidRPr="00A14062">
        <w:rPr>
          <w:rFonts w:cs="Arial"/>
          <w:szCs w:val="20"/>
        </w:rPr>
        <w:t>de que trata o inciso II do art. 24</w:t>
      </w:r>
      <w:r w:rsidRPr="00A14062">
        <w:rPr>
          <w:rFonts w:cs="Arial"/>
          <w:szCs w:val="20"/>
          <w:lang w:eastAsia="en-US"/>
        </w:rPr>
        <w:t xml:space="preserve"> da Lei 8.666, de 1993, deverão ser efetuados no prazo de até 5 (cinco) dias úteis, contados da data da apresentação da Nota Fiscal, nos termos do art. 5º, § 3º, da Lei nº 8.666, de 1993</w:t>
      </w:r>
      <w:r w:rsidRPr="00A14062">
        <w:rPr>
          <w:rFonts w:cs="Arial"/>
          <w:color w:val="000000"/>
          <w:szCs w:val="20"/>
          <w:lang w:eastAsia="en-US"/>
        </w:rPr>
        <w:t>.</w:t>
      </w:r>
    </w:p>
    <w:p w:rsidR="002E3CAE" w:rsidRPr="002E3CAE" w:rsidRDefault="00A14062" w:rsidP="00A14062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strike/>
          <w:color w:val="000000"/>
        </w:rPr>
      </w:pPr>
      <w:r w:rsidRPr="00A14062">
        <w:rPr>
          <w:rFonts w:cs="Arial"/>
          <w:color w:val="000000"/>
          <w:szCs w:val="20"/>
        </w:rPr>
        <w:t>Considera-se ocorrido o recebimento da nota fiscal ou fatura no momento em que o órgão contratante atestar a execução do objeto do contrato</w:t>
      </w:r>
      <w:r w:rsidR="002E3CAE" w:rsidRPr="00413DFC">
        <w:rPr>
          <w:rFonts w:cs="Arial"/>
          <w:color w:val="000000"/>
          <w:szCs w:val="20"/>
        </w:rPr>
        <w:t>.</w:t>
      </w:r>
    </w:p>
    <w:p w:rsidR="002E3CAE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A Nota Fiscal ou Fatura deverá ser obrigatoriamente acompanhada da comprovação da regularidade fiscal, constatada por meio de consulta on-line ao </w:t>
      </w:r>
      <w:r w:rsidR="00CA02C8">
        <w:rPr>
          <w:color w:val="000000"/>
        </w:rPr>
        <w:t>SICAF</w:t>
      </w:r>
      <w:r>
        <w:rPr>
          <w:color w:val="000000"/>
        </w:rPr>
        <w:t xml:space="preserve"> ou, na impossibilidade de acesso </w:t>
      </w:r>
      <w:r w:rsidRPr="00680050">
        <w:rPr>
          <w:rFonts w:cs="Arial"/>
          <w:color w:val="000000"/>
          <w:lang w:eastAsia="en-US"/>
        </w:rPr>
        <w:t>ao</w:t>
      </w:r>
      <w:r>
        <w:rPr>
          <w:color w:val="000000"/>
        </w:rPr>
        <w:t xml:space="preserve"> referido Sistema, mediante consulta aos sítios eletrônicos oficiais ou à documentação mencionada no art. 29 da Lei nº 8.666, de 1993. </w:t>
      </w:r>
    </w:p>
    <w:p w:rsidR="002E3CAE" w:rsidRPr="002C7035" w:rsidRDefault="002E3CAE" w:rsidP="000528E5">
      <w:pPr>
        <w:numPr>
          <w:ilvl w:val="2"/>
          <w:numId w:val="1"/>
        </w:numPr>
        <w:spacing w:before="120" w:after="120" w:line="276" w:lineRule="auto"/>
        <w:jc w:val="both"/>
        <w:rPr>
          <w:color w:val="000000"/>
        </w:rPr>
      </w:pPr>
      <w:r w:rsidRPr="002C7035">
        <w:rPr>
          <w:color w:val="000000"/>
        </w:rPr>
        <w:t xml:space="preserve">Constatando-se, junto ao </w:t>
      </w:r>
      <w:r w:rsidR="00CA02C8">
        <w:rPr>
          <w:color w:val="000000"/>
        </w:rPr>
        <w:t>SICAF</w:t>
      </w:r>
      <w:r w:rsidRPr="002C7035">
        <w:rPr>
          <w:color w:val="000000"/>
        </w:rPr>
        <w:t xml:space="preserve">, a situação de irregularidade do fornecedor contratado, deverão ser tomadas as providências previstas no do art. 31 da Instrução </w:t>
      </w:r>
      <w:r w:rsidRPr="002C7035">
        <w:rPr>
          <w:rFonts w:cs="Arial"/>
          <w:color w:val="000000"/>
          <w:lang w:eastAsia="en-US"/>
        </w:rPr>
        <w:t>Normativa</w:t>
      </w:r>
      <w:r w:rsidRPr="002C7035">
        <w:rPr>
          <w:color w:val="000000"/>
        </w:rPr>
        <w:t xml:space="preserve"> nº 3, de 26 de abril de 2018.</w:t>
      </w:r>
    </w:p>
    <w:p w:rsidR="002E3CAE" w:rsidRPr="002C7035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413DFC">
        <w:rPr>
          <w:rFonts w:cs="Arial"/>
          <w:color w:val="000000"/>
          <w:szCs w:val="20"/>
          <w:lang w:eastAsia="en-US"/>
        </w:rPr>
        <w:lastRenderedPageBreak/>
        <w:t xml:space="preserve">Havendo erro na apresentação da Nota Fiscal ou dos documentos pertinentes à contratação, ou, ainda, circunstância que impeça a liquidação da despesa, como, por exemplo, </w:t>
      </w:r>
      <w:r w:rsidRPr="00413DFC">
        <w:rPr>
          <w:rFonts w:cs="Arial"/>
          <w:color w:val="000000"/>
          <w:szCs w:val="20"/>
        </w:rPr>
        <w:t>obrigação financeira pendente, decorrente de penalidade imposta ou inadimplência,</w:t>
      </w:r>
      <w:r w:rsidRPr="00413DFC">
        <w:rPr>
          <w:rFonts w:cs="Arial"/>
          <w:color w:val="000000"/>
          <w:szCs w:val="20"/>
          <w:lang w:eastAsia="en-US"/>
        </w:rPr>
        <w:t xml:space="preserve"> o pagamento ficará sobrestado até que a Contratada providencie as medidas saneadoras. Nesta hipótese, o prazo para pagamento iniciar-se-á após a comprovação da regularização da situação, não </w:t>
      </w:r>
      <w:r w:rsidRPr="002C7035">
        <w:rPr>
          <w:rFonts w:cs="Arial"/>
          <w:color w:val="000000"/>
          <w:szCs w:val="20"/>
          <w:lang w:eastAsia="en-US"/>
        </w:rPr>
        <w:t>acarretando qualquer ônus para a Contratante.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>Será considerada data do pagamento o dia em que constar como emitida a ordem bancária para pagamento.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Antes de cada pagamento à contratada, será realizada consulta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 para verificar a manutenção das condições de habilitação exigidas no edital.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Constatando-se, junto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>,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Previamente à emissão de nota de empenho e a cada pagamento, a Administração deverá realizar consulta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Havendo a efetiva execução do objeto, os pagamentos serão realizados normalmente, até que se decida pela rescisão do contrato, caso a contratada não regularize sua situação junto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.  </w:t>
      </w:r>
    </w:p>
    <w:p w:rsidR="002E3CAE" w:rsidRPr="002C7035" w:rsidRDefault="00E0366E" w:rsidP="00E0366E">
      <w:pPr>
        <w:pStyle w:val="PargrafodaLista"/>
        <w:spacing w:before="120" w:after="120" w:line="276" w:lineRule="auto"/>
        <w:ind w:left="716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szCs w:val="20"/>
          <w:lang w:eastAsia="en-US"/>
        </w:rPr>
        <w:t>10.11.1.</w:t>
      </w:r>
      <w:r w:rsidR="002E3CAE" w:rsidRPr="002C7035">
        <w:rPr>
          <w:rFonts w:cs="Arial"/>
          <w:szCs w:val="20"/>
          <w:lang w:eastAsia="en-US"/>
        </w:rPr>
        <w:t xml:space="preserve">Será rescindido o contrato em execução com a contratada inadimplente no </w:t>
      </w:r>
      <w:r w:rsidR="00CA02C8">
        <w:rPr>
          <w:rFonts w:cs="Arial"/>
          <w:szCs w:val="20"/>
          <w:lang w:eastAsia="en-US"/>
        </w:rPr>
        <w:t>SICAF</w:t>
      </w:r>
      <w:r w:rsidR="002E3CAE" w:rsidRPr="002C7035">
        <w:rPr>
          <w:rFonts w:cs="Arial"/>
          <w:szCs w:val="20"/>
          <w:lang w:eastAsia="en-US"/>
        </w:rPr>
        <w:t>, salvo por motivo de economicidade, segurança nacional ou outro de interesse público de alta relevância, devidamente justificado, em qualquer caso, pela máxima autoridade da contratante.</w:t>
      </w:r>
    </w:p>
    <w:p w:rsidR="002E3CAE" w:rsidRPr="002C7035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Quando do pagamento, será efetuada a retenção tributária prevista na legislação aplicável.</w:t>
      </w:r>
    </w:p>
    <w:p w:rsidR="002E3CAE" w:rsidRPr="002C7035" w:rsidRDefault="002E3CAE" w:rsidP="000528E5">
      <w:pPr>
        <w:numPr>
          <w:ilvl w:val="2"/>
          <w:numId w:val="1"/>
        </w:numPr>
        <w:tabs>
          <w:tab w:val="left" w:pos="1440"/>
        </w:tabs>
        <w:autoSpaceDE w:val="0"/>
        <w:snapToGrid w:val="0"/>
        <w:spacing w:before="120" w:after="120" w:line="276" w:lineRule="auto"/>
        <w:ind w:left="1134" w:firstLine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AA2B09" w:rsidRPr="000528E5" w:rsidRDefault="000528E5" w:rsidP="000528E5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  <w:lang w:eastAsia="en-US"/>
        </w:rPr>
        <w:t xml:space="preserve"> </w:t>
      </w:r>
    </w:p>
    <w:p w:rsidR="002E3CAE" w:rsidRPr="00413DFC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EM = I x N x VP, sendo: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snapToGrid w:val="0"/>
          <w:color w:val="000000"/>
          <w:szCs w:val="20"/>
        </w:rPr>
      </w:pPr>
      <w:r w:rsidRPr="00413DFC">
        <w:rPr>
          <w:rFonts w:cs="Arial"/>
          <w:snapToGrid w:val="0"/>
          <w:color w:val="000000"/>
          <w:szCs w:val="20"/>
        </w:rPr>
        <w:lastRenderedPageBreak/>
        <w:t>EM = Encargos moratórios;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N = Número de dias entre a data prevista para o pagamento e a do efetivo pagamento;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VP = Valor da parcela a ser paga.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snapToGrid w:val="0"/>
          <w:color w:val="000000"/>
          <w:szCs w:val="20"/>
        </w:rPr>
        <w:t xml:space="preserve">I = Índice de compensação financeira = </w:t>
      </w:r>
      <w:r w:rsidRPr="00413DFC">
        <w:rPr>
          <w:rFonts w:cs="Arial"/>
          <w:color w:val="000000"/>
          <w:szCs w:val="20"/>
        </w:rPr>
        <w:t>0,00016438, assim apurado:</w:t>
      </w: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588"/>
        <w:gridCol w:w="1276"/>
        <w:gridCol w:w="4784"/>
      </w:tblGrid>
      <w:tr w:rsidR="002E3CAE" w:rsidRPr="00413DFC" w:rsidTr="00755901">
        <w:tc>
          <w:tcPr>
            <w:tcW w:w="2214" w:type="dxa"/>
            <w:vAlign w:val="center"/>
          </w:tcPr>
          <w:p w:rsidR="002E3CAE" w:rsidRPr="00413DFC" w:rsidRDefault="002E3CAE" w:rsidP="00755901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I = (TX)</w:t>
            </w:r>
          </w:p>
        </w:tc>
        <w:tc>
          <w:tcPr>
            <w:tcW w:w="588" w:type="dxa"/>
            <w:vAlign w:val="center"/>
          </w:tcPr>
          <w:p w:rsidR="002E3CAE" w:rsidRPr="00413DFC" w:rsidRDefault="002E3CAE" w:rsidP="00755901">
            <w:pPr>
              <w:tabs>
                <w:tab w:val="left" w:pos="1701"/>
              </w:tabs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 xml:space="preserve">I =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CAE" w:rsidRPr="00413DFC" w:rsidRDefault="002E3CAE" w:rsidP="00755901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( 6 / 100 )</w:t>
            </w:r>
          </w:p>
        </w:tc>
        <w:tc>
          <w:tcPr>
            <w:tcW w:w="4784" w:type="dxa"/>
            <w:vAlign w:val="center"/>
          </w:tcPr>
          <w:p w:rsidR="002E3CAE" w:rsidRPr="00413DFC" w:rsidRDefault="002E3CAE" w:rsidP="00755901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I = 0,00016438</w:t>
            </w:r>
          </w:p>
          <w:p w:rsidR="002E3CAE" w:rsidRPr="00413DFC" w:rsidRDefault="002E3CAE" w:rsidP="00755901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TX = Percentual da taxa anual = 6%</w:t>
            </w:r>
          </w:p>
        </w:tc>
      </w:tr>
    </w:tbl>
    <w:p w:rsidR="00EA46E8" w:rsidRDefault="002E3CAE" w:rsidP="00EA46E8">
      <w:r>
        <w:t xml:space="preserve">                                                            365</w:t>
      </w:r>
    </w:p>
    <w:p w:rsidR="006F7BAF" w:rsidRDefault="006F7BAF" w:rsidP="00EA46E8"/>
    <w:p w:rsidR="006F7BAF" w:rsidRPr="002C7035" w:rsidRDefault="004772C2" w:rsidP="006F7BAF">
      <w:pPr>
        <w:pStyle w:val="Nivel1"/>
      </w:pPr>
      <w:r w:rsidRPr="002C7035">
        <w:t xml:space="preserve">DO </w:t>
      </w:r>
      <w:r w:rsidR="006F7BAF" w:rsidRPr="002C7035">
        <w:t>REAJUSTE</w:t>
      </w:r>
      <w:r w:rsidR="00C46167" w:rsidRPr="002C7035">
        <w:t xml:space="preserve"> </w:t>
      </w:r>
    </w:p>
    <w:p w:rsidR="006F7BAF" w:rsidRPr="002C7035" w:rsidRDefault="006F7BAF" w:rsidP="006F7BAF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Os preços são fixos e irreajustáveis no prazo de um ano contado da data limite para a apresentação das propostas.</w:t>
      </w:r>
    </w:p>
    <w:p w:rsidR="006F7BAF" w:rsidRPr="002C7035" w:rsidRDefault="006F7BAF" w:rsidP="006F7BAF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szCs w:val="20"/>
        </w:rPr>
        <w:t xml:space="preserve">Dentro do prazo de vigência do contrato e mediante solicitação da contratada, os preços contratados poderão sofrer reajuste após o interregno de um ano, aplicando-se o índice </w:t>
      </w:r>
      <w:r w:rsidR="00A403BA" w:rsidRPr="002C7035">
        <w:rPr>
          <w:rFonts w:cs="Arial"/>
          <w:szCs w:val="20"/>
        </w:rPr>
        <w:t>IPCA/IBGE</w:t>
      </w:r>
      <w:r w:rsidRPr="002C7035">
        <w:rPr>
          <w:rFonts w:cs="Arial"/>
          <w:szCs w:val="20"/>
        </w:rPr>
        <w:t xml:space="preserve"> exclusivamente para as obrigações iniciadas e concluídas após a ocorrência da anualidade</w:t>
      </w:r>
      <w:r w:rsidRPr="002C7035">
        <w:rPr>
          <w:rFonts w:cs="Arial"/>
          <w:color w:val="000000"/>
          <w:szCs w:val="20"/>
        </w:rPr>
        <w:t>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Nos reajustes subsequentes ao primeiro, o interregno mínimo de um ano será contado a partir dos efeitos financeiros do último reajuste.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No caso de atraso ou não divulgação do índice de reajustamento, o CONTRATANTE pagará à CONTRATADA a importância calculada pela última variação conhecida, liquidando a diferença correspondente tão logo seja divulgado o índice definitivo. Fica a CONTRATADA obrigada a apresentar memória de cálculo referente ao reajustamento de preços do valor remanescente, sempre que este ocorrer. 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Nas aferições finais, o índice utilizado para reajuste será, obrigatoriamente, o definitivo.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Caso o índice estabelecido para reajustamento venha a ser extinto ou de qualquer forma não possa mais ser utilizado, será adotado, em substituição, o que vier a ser determinado pela legislação então em vigor.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Na ausência de previsão legal quanto ao índice substituto, as partes elegerão novo índice oficial, para reajustamento do preço do valor remanescente, por meio de termo aditivo. 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O reajuste será realizado por </w:t>
      </w:r>
      <w:proofErr w:type="spellStart"/>
      <w:r w:rsidRPr="002C7035">
        <w:rPr>
          <w:rFonts w:cs="Arial"/>
          <w:color w:val="000000"/>
          <w:szCs w:val="20"/>
        </w:rPr>
        <w:t>apostilamento</w:t>
      </w:r>
      <w:proofErr w:type="spellEnd"/>
      <w:r w:rsidRPr="002C7035">
        <w:rPr>
          <w:rFonts w:cs="Arial"/>
          <w:color w:val="000000"/>
          <w:szCs w:val="20"/>
        </w:rPr>
        <w:t>.</w:t>
      </w:r>
    </w:p>
    <w:p w:rsidR="00D37DC8" w:rsidRPr="002C7035" w:rsidRDefault="002C7035" w:rsidP="00D37DC8">
      <w:pPr>
        <w:pStyle w:val="Nivel1"/>
      </w:pPr>
      <w:r w:rsidRPr="002C7035">
        <w:t>DA</w:t>
      </w:r>
      <w:r w:rsidR="00D37DC8" w:rsidRPr="002C7035">
        <w:t xml:space="preserve"> GARANTIA DE EXECUÇÃO</w:t>
      </w:r>
    </w:p>
    <w:p w:rsidR="00123B54" w:rsidRPr="001B38A0" w:rsidRDefault="00123B54" w:rsidP="00123B54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</w:rPr>
      </w:pPr>
      <w:r w:rsidRPr="001B38A0">
        <w:rPr>
          <w:rFonts w:cs="Arial"/>
        </w:rPr>
        <w:t>Não haverá exigência de garantia contratual da execução, pelas razões abaixo justificadas:</w:t>
      </w:r>
    </w:p>
    <w:p w:rsidR="00123B54" w:rsidRPr="001B38A0" w:rsidRDefault="00985435" w:rsidP="00123B54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</w:rPr>
      </w:pPr>
      <w:proofErr w:type="gramStart"/>
      <w:r w:rsidRPr="001B38A0">
        <w:rPr>
          <w:rFonts w:cs="Arial"/>
        </w:rPr>
        <w:t>trata</w:t>
      </w:r>
      <w:proofErr w:type="gramEnd"/>
      <w:r w:rsidRPr="001B38A0">
        <w:rPr>
          <w:rFonts w:cs="Arial"/>
        </w:rPr>
        <w:t>-se de licitação para aquisição de bens, o que não justifica a solicitação de garantia de execução devido à complexidade deste ônus, que poderia inviabilizar a participação de potenciais fornecedores qualificados para a demanda.</w:t>
      </w:r>
    </w:p>
    <w:p w:rsidR="004250C9" w:rsidRPr="004250C9" w:rsidRDefault="004250C9" w:rsidP="00EA46E8">
      <w:pPr>
        <w:pStyle w:val="PargrafodaLista"/>
        <w:keepNext/>
        <w:keepLines/>
        <w:numPr>
          <w:ilvl w:val="0"/>
          <w:numId w:val="37"/>
        </w:numPr>
        <w:spacing w:before="480" w:after="120" w:line="276" w:lineRule="auto"/>
        <w:contextualSpacing w:val="0"/>
        <w:jc w:val="both"/>
        <w:outlineLvl w:val="0"/>
        <w:rPr>
          <w:rFonts w:eastAsiaTheme="majorEastAsia" w:cs="Arial"/>
          <w:b/>
          <w:vanish/>
          <w:color w:val="000000"/>
          <w:szCs w:val="20"/>
        </w:rPr>
      </w:pPr>
    </w:p>
    <w:p w:rsidR="001E14AF" w:rsidRPr="0000392B" w:rsidRDefault="001E14AF" w:rsidP="00EA46E8">
      <w:pPr>
        <w:pStyle w:val="Nivel1"/>
        <w:numPr>
          <w:ilvl w:val="0"/>
          <w:numId w:val="37"/>
        </w:numPr>
      </w:pPr>
      <w:r w:rsidRPr="0000392B">
        <w:t>DAS SANÇÕES ADMINISTRATIVAS</w:t>
      </w:r>
    </w:p>
    <w:p w:rsidR="001E14AF" w:rsidRPr="002C703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 xml:space="preserve">Comete </w:t>
      </w:r>
      <w:r w:rsidRPr="002C7035">
        <w:rPr>
          <w:rFonts w:cs="Arial"/>
          <w:szCs w:val="20"/>
        </w:rPr>
        <w:t>infração administrativa nos termos da Lei nº 10.520, de 2002, a C</w:t>
      </w:r>
      <w:r w:rsidR="00A96322" w:rsidRPr="002C7035">
        <w:rPr>
          <w:rFonts w:cs="Arial"/>
          <w:szCs w:val="20"/>
        </w:rPr>
        <w:t>ontratada</w:t>
      </w:r>
      <w:r w:rsidRPr="002C7035">
        <w:rPr>
          <w:rFonts w:cs="Arial"/>
          <w:szCs w:val="20"/>
        </w:rPr>
        <w:t xml:space="preserve"> que: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spellStart"/>
      <w:proofErr w:type="gramStart"/>
      <w:r w:rsidRPr="002C7035">
        <w:rPr>
          <w:rFonts w:cs="Arial"/>
          <w:szCs w:val="20"/>
        </w:rPr>
        <w:lastRenderedPageBreak/>
        <w:t>inexecutar</w:t>
      </w:r>
      <w:proofErr w:type="spellEnd"/>
      <w:proofErr w:type="gramEnd"/>
      <w:r w:rsidRPr="002C7035">
        <w:rPr>
          <w:rFonts w:cs="Arial"/>
          <w:szCs w:val="20"/>
        </w:rPr>
        <w:t xml:space="preserve"> total ou parcialmente qualquer das obrigações assumidas em decorrência da contratação;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ensejar</w:t>
      </w:r>
      <w:proofErr w:type="gramEnd"/>
      <w:r w:rsidRPr="002C7035">
        <w:rPr>
          <w:rFonts w:cs="Arial"/>
          <w:szCs w:val="20"/>
        </w:rPr>
        <w:t xml:space="preserve"> o retardamento da execução do objeto;</w:t>
      </w:r>
    </w:p>
    <w:p w:rsidR="001E14AF" w:rsidRPr="002C7035" w:rsidRDefault="00C15A31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falhar</w:t>
      </w:r>
      <w:proofErr w:type="gramEnd"/>
      <w:r w:rsidRPr="002C7035">
        <w:rPr>
          <w:rFonts w:cs="Arial"/>
          <w:szCs w:val="20"/>
        </w:rPr>
        <w:t xml:space="preserve"> ou </w:t>
      </w:r>
      <w:r w:rsidR="001E14AF" w:rsidRPr="002C7035">
        <w:rPr>
          <w:rFonts w:cs="Arial"/>
          <w:szCs w:val="20"/>
        </w:rPr>
        <w:t>fraudar na execução do contrato;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comportar</w:t>
      </w:r>
      <w:proofErr w:type="gramEnd"/>
      <w:r w:rsidRPr="002C7035">
        <w:rPr>
          <w:rFonts w:cs="Arial"/>
          <w:szCs w:val="20"/>
        </w:rPr>
        <w:t>-se de modo inidôneo;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cometer</w:t>
      </w:r>
      <w:proofErr w:type="gramEnd"/>
      <w:r w:rsidRPr="002C7035">
        <w:rPr>
          <w:rFonts w:cs="Arial"/>
          <w:szCs w:val="20"/>
        </w:rPr>
        <w:t xml:space="preserve"> fraude fiscal;</w:t>
      </w:r>
    </w:p>
    <w:p w:rsidR="001E14AF" w:rsidRPr="002C7035" w:rsidRDefault="00C15A31" w:rsidP="00DA7D17">
      <w:pPr>
        <w:pStyle w:val="PargrafodaLista"/>
        <w:numPr>
          <w:ilvl w:val="1"/>
          <w:numId w:val="1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 w:rsidRPr="002C7035">
        <w:rPr>
          <w:rFonts w:cs="Arial"/>
          <w:szCs w:val="20"/>
        </w:rPr>
        <w:t xml:space="preserve">Pela inexecução </w:t>
      </w:r>
      <w:r w:rsidRPr="002C7035">
        <w:rPr>
          <w:rFonts w:cs="Arial"/>
          <w:szCs w:val="20"/>
          <w:u w:val="single"/>
        </w:rPr>
        <w:t>total ou parcial</w:t>
      </w:r>
      <w:r w:rsidRPr="002C7035">
        <w:rPr>
          <w:rFonts w:cs="Arial"/>
          <w:szCs w:val="20"/>
        </w:rPr>
        <w:t xml:space="preserve"> do objeto deste contrato, a Administração pode aplicar à CONTRATADA as seguintes sanções:</w:t>
      </w:r>
    </w:p>
    <w:p w:rsidR="001E14AF" w:rsidRPr="0000392B" w:rsidRDefault="00DA7D1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DA7D17">
        <w:rPr>
          <w:rFonts w:cs="Arial"/>
          <w:b/>
          <w:szCs w:val="20"/>
        </w:rPr>
        <w:t>A</w:t>
      </w:r>
      <w:r w:rsidR="001E14AF" w:rsidRPr="00DA7D17">
        <w:rPr>
          <w:rFonts w:cs="Arial"/>
          <w:b/>
          <w:szCs w:val="20"/>
        </w:rPr>
        <w:t>dvertência</w:t>
      </w:r>
      <w:r w:rsidRPr="00DA7D17">
        <w:rPr>
          <w:rFonts w:cs="Arial"/>
          <w:b/>
          <w:szCs w:val="20"/>
        </w:rPr>
        <w:t>,</w:t>
      </w:r>
      <w:r w:rsidR="001E14AF" w:rsidRPr="0000392B">
        <w:rPr>
          <w:rFonts w:cs="Arial"/>
          <w:szCs w:val="20"/>
        </w:rPr>
        <w:t xml:space="preserve"> por faltas leves, assim entendidas aquelas que não acarretem prejuízos significativos para a C</w:t>
      </w:r>
      <w:r w:rsidR="00A96322" w:rsidRPr="0000392B">
        <w:rPr>
          <w:rFonts w:cs="Arial"/>
          <w:szCs w:val="20"/>
        </w:rPr>
        <w:t>ontratante</w:t>
      </w:r>
      <w:r w:rsidR="001E14AF" w:rsidRPr="0000392B">
        <w:rPr>
          <w:rFonts w:cs="Arial"/>
          <w:szCs w:val="20"/>
        </w:rPr>
        <w:t>;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multa</w:t>
      </w:r>
      <w:proofErr w:type="gramEnd"/>
      <w:r w:rsidRPr="0000392B">
        <w:rPr>
          <w:rFonts w:cs="Arial"/>
          <w:szCs w:val="20"/>
        </w:rPr>
        <w:t xml:space="preserve"> moratória de </w:t>
      </w:r>
      <w:r w:rsidR="008B7A3C" w:rsidRPr="005E49C0">
        <w:rPr>
          <w:rFonts w:cs="Arial"/>
          <w:iCs/>
          <w:szCs w:val="20"/>
        </w:rPr>
        <w:t xml:space="preserve">0,25% </w:t>
      </w:r>
      <w:r w:rsidRPr="0000392B">
        <w:rPr>
          <w:rFonts w:cs="Arial"/>
          <w:szCs w:val="20"/>
        </w:rPr>
        <w:t>(</w:t>
      </w:r>
      <w:r w:rsidR="008B7A3C" w:rsidRPr="008B7A3C">
        <w:rPr>
          <w:rFonts w:cs="Arial"/>
          <w:szCs w:val="20"/>
        </w:rPr>
        <w:t>zero vírgula vinte e cinco</w:t>
      </w:r>
      <w:r w:rsidRPr="0000392B">
        <w:rPr>
          <w:rFonts w:cs="Arial"/>
          <w:szCs w:val="20"/>
        </w:rPr>
        <w:t xml:space="preserve"> por cento) por dia de atraso injustificado sobre o valor da parcela inadimplida, até o limite de </w:t>
      </w:r>
      <w:r w:rsidR="00CE4F4A" w:rsidRPr="00CE4F4A">
        <w:rPr>
          <w:rFonts w:cs="Arial"/>
          <w:szCs w:val="20"/>
        </w:rPr>
        <w:t>180</w:t>
      </w:r>
      <w:r w:rsidRPr="00CE4F4A">
        <w:rPr>
          <w:rFonts w:cs="Arial"/>
          <w:szCs w:val="20"/>
        </w:rPr>
        <w:t xml:space="preserve"> (</w:t>
      </w:r>
      <w:r w:rsidR="00CE4F4A" w:rsidRPr="00CE4F4A">
        <w:rPr>
          <w:rFonts w:cs="Arial"/>
          <w:szCs w:val="20"/>
        </w:rPr>
        <w:t>cento e oitenta</w:t>
      </w:r>
      <w:r w:rsidRPr="00CE4F4A">
        <w:rPr>
          <w:rFonts w:cs="Arial"/>
          <w:szCs w:val="20"/>
        </w:rPr>
        <w:t>)</w:t>
      </w:r>
      <w:r w:rsidRPr="0000392B">
        <w:rPr>
          <w:rFonts w:cs="Arial"/>
          <w:szCs w:val="20"/>
        </w:rPr>
        <w:t xml:space="preserve"> dias;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multa</w:t>
      </w:r>
      <w:proofErr w:type="gramEnd"/>
      <w:r w:rsidRPr="0000392B">
        <w:rPr>
          <w:rFonts w:cs="Arial"/>
          <w:szCs w:val="20"/>
        </w:rPr>
        <w:t xml:space="preserve"> compensatória de </w:t>
      </w:r>
      <w:r w:rsidR="00CE4F4A">
        <w:rPr>
          <w:rFonts w:cs="Arial"/>
          <w:iCs/>
          <w:szCs w:val="20"/>
        </w:rPr>
        <w:t>20</w:t>
      </w:r>
      <w:r w:rsidR="00CE4F4A" w:rsidRPr="005E49C0">
        <w:rPr>
          <w:rFonts w:cs="Arial"/>
          <w:iCs/>
          <w:szCs w:val="20"/>
        </w:rPr>
        <w:t>%</w:t>
      </w:r>
      <w:r w:rsidRPr="0000392B">
        <w:rPr>
          <w:rFonts w:cs="Arial"/>
          <w:szCs w:val="20"/>
        </w:rPr>
        <w:t xml:space="preserve"> (</w:t>
      </w:r>
      <w:r w:rsidR="00CE4F4A">
        <w:rPr>
          <w:rFonts w:cs="Arial"/>
          <w:szCs w:val="20"/>
        </w:rPr>
        <w:t>vinte</w:t>
      </w:r>
      <w:r w:rsidRPr="0000392B">
        <w:rPr>
          <w:rFonts w:cs="Arial"/>
          <w:szCs w:val="20"/>
        </w:rPr>
        <w:t xml:space="preserve"> por cento) sobre o valor total do contrato, no caso de inexecução total do objeto;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em</w:t>
      </w:r>
      <w:proofErr w:type="gramEnd"/>
      <w:r w:rsidRPr="0000392B">
        <w:rPr>
          <w:rFonts w:cs="Arial"/>
          <w:szCs w:val="20"/>
        </w:rPr>
        <w:t xml:space="preserve"> caso de inexecução parcial, a multa compensatória, no mesmo percentual do subitem acima, será aplicada de forma proporcional à obrigação inadimplida;</w:t>
      </w:r>
    </w:p>
    <w:p w:rsidR="001E14AF" w:rsidRPr="0000392B" w:rsidRDefault="00B92C22" w:rsidP="00B92C22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i/>
          <w:color w:val="7030A0"/>
          <w:szCs w:val="20"/>
          <w:u w:val="single"/>
        </w:rPr>
      </w:pPr>
      <w:proofErr w:type="gramStart"/>
      <w:r w:rsidRPr="0000392B">
        <w:rPr>
          <w:rFonts w:cs="Arial"/>
          <w:szCs w:val="20"/>
        </w:rPr>
        <w:t>suspensão</w:t>
      </w:r>
      <w:proofErr w:type="gramEnd"/>
      <w:r w:rsidRPr="0000392B">
        <w:rPr>
          <w:rFonts w:cs="Arial"/>
          <w:szCs w:val="20"/>
        </w:rPr>
        <w:t xml:space="preserve"> de licitar e impedimento de contratar com o órgão, entidade ou unidade administrativa pela qual a Administração Pública opera e atua concretamente, pelo prazo de até dois anos;</w:t>
      </w:r>
      <w:r w:rsidR="00062C9B" w:rsidRPr="0000392B">
        <w:rPr>
          <w:rFonts w:cs="Arial"/>
          <w:szCs w:val="20"/>
        </w:rPr>
        <w:t xml:space="preserve"> </w:t>
      </w:r>
    </w:p>
    <w:p w:rsidR="001E14AF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impedimento</w:t>
      </w:r>
      <w:proofErr w:type="gramEnd"/>
      <w:r w:rsidRPr="0000392B">
        <w:rPr>
          <w:rFonts w:cs="Arial"/>
          <w:szCs w:val="20"/>
        </w:rPr>
        <w:t xml:space="preserve"> de licitar e </w:t>
      </w:r>
      <w:r w:rsidRPr="002C7035">
        <w:rPr>
          <w:rFonts w:cs="Arial"/>
          <w:szCs w:val="20"/>
        </w:rPr>
        <w:t xml:space="preserve">contratar com </w:t>
      </w:r>
      <w:r w:rsidR="00DA7D17" w:rsidRPr="002C7035">
        <w:rPr>
          <w:rFonts w:cs="Arial"/>
          <w:szCs w:val="20"/>
        </w:rPr>
        <w:t>órgãos e entidades da</w:t>
      </w:r>
      <w:r w:rsidRPr="002C7035">
        <w:rPr>
          <w:rFonts w:cs="Arial"/>
          <w:szCs w:val="20"/>
        </w:rPr>
        <w:t xml:space="preserve"> União</w:t>
      </w:r>
      <w:r w:rsidRPr="0000392B">
        <w:rPr>
          <w:rFonts w:cs="Arial"/>
          <w:szCs w:val="20"/>
        </w:rPr>
        <w:t xml:space="preserve"> com o consequente descredenciamento no </w:t>
      </w:r>
      <w:r w:rsidR="00CA02C8">
        <w:rPr>
          <w:rFonts w:cs="Arial"/>
          <w:szCs w:val="20"/>
        </w:rPr>
        <w:t>SICAF</w:t>
      </w:r>
      <w:r w:rsidRPr="0000392B">
        <w:rPr>
          <w:rFonts w:cs="Arial"/>
          <w:szCs w:val="20"/>
        </w:rPr>
        <w:t xml:space="preserve"> pelo prazo de até cinco anos;</w:t>
      </w:r>
    </w:p>
    <w:p w:rsidR="00834300" w:rsidRPr="002C7035" w:rsidRDefault="00834300" w:rsidP="00834300">
      <w:pPr>
        <w:pStyle w:val="PargrafodaLista1"/>
        <w:numPr>
          <w:ilvl w:val="3"/>
          <w:numId w:val="1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r w:rsidRPr="002C7035">
        <w:rPr>
          <w:rFonts w:ascii="Arial" w:hAnsi="Arial" w:cs="Arial"/>
          <w:sz w:val="20"/>
          <w:szCs w:val="20"/>
        </w:rPr>
        <w:t>A Sanção de impedimento de licitar e contratar prevista neste subitem também é aplicável em quaisquer das hipóteses previstas como infração administrativa no subitem 19.1 deste Termo de Referência.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declaração</w:t>
      </w:r>
      <w:proofErr w:type="gramEnd"/>
      <w:r w:rsidRPr="0000392B">
        <w:rPr>
          <w:rFonts w:cs="Arial"/>
          <w:szCs w:val="20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</w:t>
      </w:r>
      <w:r w:rsidRPr="002C7035">
        <w:rPr>
          <w:rFonts w:cs="Arial"/>
          <w:szCs w:val="20"/>
        </w:rPr>
        <w:t>concedida sempre que a C</w:t>
      </w:r>
      <w:r w:rsidR="00A96322" w:rsidRPr="002C7035">
        <w:rPr>
          <w:rFonts w:cs="Arial"/>
          <w:szCs w:val="20"/>
        </w:rPr>
        <w:t>ontratada</w:t>
      </w:r>
      <w:r w:rsidRPr="002C7035">
        <w:rPr>
          <w:rFonts w:cs="Arial"/>
          <w:szCs w:val="20"/>
        </w:rPr>
        <w:t xml:space="preserve"> ressarcir a C</w:t>
      </w:r>
      <w:r w:rsidR="00A96322" w:rsidRPr="002C7035">
        <w:rPr>
          <w:rFonts w:cs="Arial"/>
          <w:szCs w:val="20"/>
        </w:rPr>
        <w:t>ontratante</w:t>
      </w:r>
      <w:r w:rsidRPr="002C7035">
        <w:rPr>
          <w:rFonts w:cs="Arial"/>
          <w:szCs w:val="20"/>
        </w:rPr>
        <w:t xml:space="preserve"> pelos prejuízos causados;</w:t>
      </w:r>
    </w:p>
    <w:p w:rsidR="00563CBA" w:rsidRPr="002C7035" w:rsidRDefault="00563CBA" w:rsidP="00563CBA">
      <w:pPr>
        <w:numPr>
          <w:ilvl w:val="1"/>
          <w:numId w:val="1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 w:rsidRPr="002C7035">
        <w:rPr>
          <w:rFonts w:cs="Arial"/>
          <w:szCs w:val="20"/>
        </w:rPr>
        <w:t>As s</w:t>
      </w:r>
      <w:r w:rsidR="00DA7D17" w:rsidRPr="002C7035">
        <w:rPr>
          <w:rFonts w:cs="Arial"/>
          <w:szCs w:val="20"/>
        </w:rPr>
        <w:t>anções previstas nos subitens 12.2.1, 12.3.3, 12.3.4 e 12</w:t>
      </w:r>
      <w:r w:rsidRPr="002C7035">
        <w:rPr>
          <w:rFonts w:cs="Arial"/>
          <w:szCs w:val="20"/>
        </w:rPr>
        <w:t>.3.5 poderão ser aplicadas à CONTRATADA juntamente com as de multa, descontando-a dos pagamentos a serem efetuados.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>Também ficam sujeitas às penalidades do art. 87, III e IV da Lei nº 8.666, de 1993, a</w:t>
      </w:r>
      <w:r w:rsidR="00806D9B" w:rsidRPr="0000392B">
        <w:rPr>
          <w:rFonts w:cs="Arial"/>
          <w:szCs w:val="20"/>
        </w:rPr>
        <w:t>s</w:t>
      </w:r>
      <w:r w:rsidRPr="0000392B">
        <w:rPr>
          <w:rFonts w:cs="Arial"/>
          <w:szCs w:val="20"/>
        </w:rPr>
        <w:t xml:space="preserve"> </w:t>
      </w:r>
      <w:r w:rsidR="00806D9B" w:rsidRPr="0000392B">
        <w:rPr>
          <w:rFonts w:cs="Arial"/>
          <w:szCs w:val="20"/>
        </w:rPr>
        <w:t>empresas ou profissionais</w:t>
      </w:r>
      <w:r w:rsidRPr="0000392B">
        <w:rPr>
          <w:rFonts w:cs="Arial"/>
          <w:szCs w:val="20"/>
        </w:rPr>
        <w:t xml:space="preserve"> que: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tenha</w:t>
      </w:r>
      <w:r w:rsidR="00806D9B" w:rsidRPr="0000392B">
        <w:rPr>
          <w:rFonts w:cs="Arial"/>
          <w:szCs w:val="20"/>
        </w:rPr>
        <w:t>m</w:t>
      </w:r>
      <w:proofErr w:type="gramEnd"/>
      <w:r w:rsidRPr="0000392B">
        <w:rPr>
          <w:rFonts w:cs="Arial"/>
          <w:szCs w:val="20"/>
        </w:rPr>
        <w:t xml:space="preserve"> sofrido condenação definitiva por praticar, por meio dolosos, fraude fiscal no recolhimento de quaisquer tributos;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tenha</w:t>
      </w:r>
      <w:r w:rsidR="00806D9B" w:rsidRPr="0000392B">
        <w:rPr>
          <w:rFonts w:cs="Arial"/>
          <w:szCs w:val="20"/>
        </w:rPr>
        <w:t>m</w:t>
      </w:r>
      <w:proofErr w:type="gramEnd"/>
      <w:r w:rsidRPr="0000392B">
        <w:rPr>
          <w:rFonts w:cs="Arial"/>
          <w:szCs w:val="20"/>
        </w:rPr>
        <w:t xml:space="preserve"> praticado atos ilícitos visando a frustrar os objetivos da licitação;</w:t>
      </w:r>
    </w:p>
    <w:p w:rsidR="001E14AF" w:rsidRPr="0000392B" w:rsidRDefault="001E14AF" w:rsidP="0029415B">
      <w:pPr>
        <w:numPr>
          <w:ilvl w:val="2"/>
          <w:numId w:val="1"/>
        </w:numPr>
        <w:spacing w:before="240" w:after="120" w:line="276" w:lineRule="auto"/>
        <w:ind w:left="1134" w:right="-17" w:hanging="283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demonstre</w:t>
      </w:r>
      <w:r w:rsidR="00806D9B" w:rsidRPr="0000392B">
        <w:rPr>
          <w:rFonts w:cs="Arial"/>
          <w:szCs w:val="20"/>
        </w:rPr>
        <w:t>m</w:t>
      </w:r>
      <w:proofErr w:type="gramEnd"/>
      <w:r w:rsidRPr="0000392B">
        <w:rPr>
          <w:rFonts w:cs="Arial"/>
          <w:szCs w:val="20"/>
        </w:rPr>
        <w:t xml:space="preserve"> não possuir idoneidade para contratar com a Administração em virtude de atos ilícitos praticados.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>A aplicação de qualquer das penalidades previstas realizar-se-á em processo administrativo que assegurará o contraditório e a ampla defesa à C</w:t>
      </w:r>
      <w:r w:rsidR="009E377E" w:rsidRPr="0000392B">
        <w:rPr>
          <w:rFonts w:cs="Arial"/>
          <w:szCs w:val="20"/>
        </w:rPr>
        <w:t>ontratada</w:t>
      </w:r>
      <w:r w:rsidRPr="0000392B">
        <w:rPr>
          <w:rFonts w:cs="Arial"/>
          <w:szCs w:val="20"/>
        </w:rPr>
        <w:t>, observando-se o procedimento previsto na Lei nº 8.666, de 1993, e subsidiariamente a Lei nº 9.784, de 1999.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Cs w:val="20"/>
        </w:rPr>
      </w:pPr>
      <w:r w:rsidRPr="0000392B">
        <w:rPr>
          <w:rFonts w:cs="Arial"/>
          <w:szCs w:val="20"/>
        </w:rPr>
        <w:lastRenderedPageBreak/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1E14AF" w:rsidRPr="00563CBA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Cs w:val="20"/>
        </w:rPr>
      </w:pPr>
      <w:r w:rsidRPr="0000392B">
        <w:rPr>
          <w:rFonts w:cs="Arial"/>
          <w:szCs w:val="20"/>
        </w:rPr>
        <w:t xml:space="preserve">As penalidades serão obrigatoriamente registradas no </w:t>
      </w:r>
      <w:r w:rsidR="00CA02C8">
        <w:rPr>
          <w:rFonts w:cs="Arial"/>
          <w:szCs w:val="20"/>
        </w:rPr>
        <w:t>SICAF</w:t>
      </w:r>
      <w:r w:rsidRPr="0000392B">
        <w:rPr>
          <w:rFonts w:cs="Arial"/>
          <w:szCs w:val="20"/>
        </w:rPr>
        <w:t>.</w:t>
      </w:r>
    </w:p>
    <w:p w:rsidR="002C7035" w:rsidRPr="002C7035" w:rsidRDefault="002C7035" w:rsidP="002C7035">
      <w:pPr>
        <w:pStyle w:val="Nivel1"/>
        <w:numPr>
          <w:ilvl w:val="0"/>
          <w:numId w:val="0"/>
        </w:numPr>
        <w:spacing w:before="120"/>
        <w:ind w:left="357" w:right="-30"/>
        <w:rPr>
          <w:bCs/>
        </w:rPr>
      </w:pPr>
    </w:p>
    <w:p w:rsidR="007152C7" w:rsidRPr="002C7035" w:rsidRDefault="007152C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7152C7" w:rsidRPr="002C7035" w:rsidRDefault="007152C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0638F7" w:rsidRPr="006A0037" w:rsidRDefault="000638F7" w:rsidP="000638F7">
      <w:pPr>
        <w:spacing w:before="120" w:after="120" w:line="276" w:lineRule="auto"/>
        <w:ind w:left="425"/>
        <w:jc w:val="center"/>
        <w:rPr>
          <w:rFonts w:cs="Arial"/>
          <w:i/>
          <w:szCs w:val="20"/>
        </w:rPr>
      </w:pPr>
    </w:p>
    <w:p w:rsidR="000638F7" w:rsidRPr="00D5708D" w:rsidRDefault="000638F7" w:rsidP="000638F7">
      <w:pPr>
        <w:spacing w:after="360"/>
        <w:ind w:left="360"/>
        <w:jc w:val="center"/>
        <w:rPr>
          <w:rFonts w:cs="Arial"/>
          <w:szCs w:val="20"/>
        </w:rPr>
      </w:pPr>
      <w:r w:rsidRPr="00D5708D">
        <w:rPr>
          <w:rFonts w:cs="Arial"/>
          <w:szCs w:val="20"/>
        </w:rPr>
        <w:t>Maceió-AL</w:t>
      </w:r>
      <w:proofErr w:type="gramStart"/>
      <w:r w:rsidRPr="00D5708D">
        <w:rPr>
          <w:rFonts w:cs="Arial"/>
          <w:b/>
          <w:bCs/>
          <w:szCs w:val="20"/>
        </w:rPr>
        <w:t>, ...</w:t>
      </w:r>
      <w:proofErr w:type="gramEnd"/>
      <w:r w:rsidRPr="00D5708D">
        <w:rPr>
          <w:rFonts w:cs="Arial"/>
          <w:b/>
          <w:bCs/>
          <w:szCs w:val="20"/>
        </w:rPr>
        <w:t xml:space="preserve">....... </w:t>
      </w:r>
      <w:proofErr w:type="gramStart"/>
      <w:r w:rsidRPr="00D5708D">
        <w:rPr>
          <w:rFonts w:cs="Arial"/>
          <w:bCs/>
          <w:szCs w:val="20"/>
        </w:rPr>
        <w:t>de</w:t>
      </w:r>
      <w:proofErr w:type="gramEnd"/>
      <w:r w:rsidRPr="00D5708D">
        <w:rPr>
          <w:rFonts w:cs="Arial"/>
          <w:b/>
          <w:bCs/>
          <w:szCs w:val="20"/>
        </w:rPr>
        <w:t xml:space="preserve"> ................</w:t>
      </w:r>
      <w:r w:rsidRPr="00D5708D">
        <w:rPr>
          <w:rFonts w:cs="Arial"/>
          <w:bCs/>
          <w:szCs w:val="20"/>
        </w:rPr>
        <w:t>de</w:t>
      </w:r>
      <w:r w:rsidRPr="00D5708D">
        <w:rPr>
          <w:rFonts w:cs="Arial"/>
          <w:b/>
          <w:bCs/>
          <w:szCs w:val="20"/>
        </w:rPr>
        <w:t xml:space="preserve"> ............</w:t>
      </w:r>
      <w:r w:rsidRPr="00D5708D">
        <w:rPr>
          <w:rFonts w:cs="Arial"/>
          <w:szCs w:val="20"/>
        </w:rPr>
        <w:t>.</w:t>
      </w:r>
    </w:p>
    <w:p w:rsidR="000638F7" w:rsidRPr="006A0037" w:rsidRDefault="000638F7" w:rsidP="000638F7">
      <w:pPr>
        <w:spacing w:after="360"/>
        <w:ind w:left="360"/>
        <w:jc w:val="center"/>
        <w:rPr>
          <w:rFonts w:cs="Arial"/>
          <w:szCs w:val="20"/>
        </w:rPr>
      </w:pPr>
    </w:p>
    <w:p w:rsidR="000638F7" w:rsidRPr="006A0037" w:rsidRDefault="000638F7" w:rsidP="000638F7">
      <w:pPr>
        <w:spacing w:after="360"/>
        <w:ind w:left="360"/>
        <w:jc w:val="center"/>
        <w:rPr>
          <w:rFonts w:cs="Arial"/>
          <w:szCs w:val="20"/>
        </w:rPr>
      </w:pPr>
      <w:r w:rsidRPr="006A0037">
        <w:rPr>
          <w:rFonts w:cs="Arial"/>
          <w:szCs w:val="20"/>
        </w:rPr>
        <w:t>__________________________________</w:t>
      </w:r>
    </w:p>
    <w:p w:rsidR="000638F7" w:rsidRDefault="004250C9" w:rsidP="000638F7">
      <w:pPr>
        <w:ind w:left="360"/>
        <w:jc w:val="center"/>
        <w:rPr>
          <w:rFonts w:cs="Arial"/>
          <w:szCs w:val="20"/>
        </w:rPr>
      </w:pPr>
      <w:r>
        <w:rPr>
          <w:rFonts w:cs="Arial"/>
          <w:szCs w:val="20"/>
        </w:rPr>
        <w:t>RESPONSÁVEL PELA FOUFAL</w:t>
      </w:r>
    </w:p>
    <w:p w:rsidR="004250C9" w:rsidRPr="006A0037" w:rsidRDefault="004250C9" w:rsidP="004250C9">
      <w:pPr>
        <w:ind w:left="36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MATRÍCULA SIAPE:</w:t>
      </w:r>
    </w:p>
    <w:p w:rsidR="00A2471D" w:rsidRDefault="00A2471D" w:rsidP="000638F7">
      <w:pPr>
        <w:jc w:val="center"/>
        <w:rPr>
          <w:rFonts w:cs="Arial"/>
          <w:szCs w:val="20"/>
        </w:rPr>
      </w:pPr>
    </w:p>
    <w:sectPr w:rsidR="00A2471D" w:rsidSect="00A3644B"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4A" w:rsidRDefault="00CE4F4A">
      <w:r>
        <w:separator/>
      </w:r>
    </w:p>
  </w:endnote>
  <w:endnote w:type="continuationSeparator" w:id="0">
    <w:p w:rsidR="00CE4F4A" w:rsidRDefault="00CE4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A" w:rsidRPr="00771167" w:rsidRDefault="00CE4F4A" w:rsidP="00A3644B">
    <w:pPr>
      <w:pStyle w:val="Rodap"/>
      <w:rPr>
        <w:rFonts w:ascii="Times New Roman" w:hAnsi="Times New Roman" w:cs="Times New Roman"/>
      </w:rPr>
    </w:pPr>
    <w:r w:rsidRPr="00771167">
      <w:rPr>
        <w:rFonts w:ascii="Times New Roman" w:hAnsi="Times New Roman" w:cs="Times New Roman"/>
      </w:rPr>
      <w:t>____________________________________________________________________</w:t>
    </w:r>
  </w:p>
  <w:p w:rsidR="00CE4F4A" w:rsidRPr="00771167" w:rsidRDefault="00CE4F4A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 xml:space="preserve">Comissão Permanente de </w:t>
    </w:r>
    <w:r>
      <w:rPr>
        <w:rFonts w:cs="Arial"/>
        <w:sz w:val="12"/>
        <w:szCs w:val="12"/>
      </w:rPr>
      <w:t>Modelos de Licitações e Contratos da</w:t>
    </w:r>
    <w:r w:rsidRPr="00771167">
      <w:rPr>
        <w:rFonts w:cs="Arial"/>
        <w:sz w:val="12"/>
        <w:szCs w:val="12"/>
      </w:rPr>
      <w:t xml:space="preserve"> Consultoria-Geral da União</w:t>
    </w:r>
  </w:p>
  <w:p w:rsidR="00CE4F4A" w:rsidRPr="00771167" w:rsidRDefault="00CE4F4A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>Termo de Referência - Modelo para Pregão Eletrônico – Compras</w:t>
    </w:r>
  </w:p>
  <w:p w:rsidR="00CE4F4A" w:rsidRPr="00771167" w:rsidRDefault="00CE4F4A" w:rsidP="00A3644B">
    <w:pPr>
      <w:pStyle w:val="Rodap"/>
      <w:rPr>
        <w:rFonts w:cs="Arial"/>
      </w:rPr>
    </w:pPr>
    <w:r>
      <w:rPr>
        <w:rFonts w:cs="Arial"/>
        <w:sz w:val="12"/>
        <w:szCs w:val="12"/>
      </w:rPr>
      <w:t>Atualização: Dezembro/2018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4A" w:rsidRDefault="00CE4F4A">
      <w:r>
        <w:separator/>
      </w:r>
    </w:p>
  </w:footnote>
  <w:footnote w:type="continuationSeparator" w:id="0">
    <w:p w:rsidR="00CE4F4A" w:rsidRDefault="00CE4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221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E01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DFC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A09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33AF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42EA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07EA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2E4E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710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F300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3"/>
    <w:multiLevelType w:val="multilevel"/>
    <w:tmpl w:val="FABEF89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F267E1"/>
    <w:multiLevelType w:val="multilevel"/>
    <w:tmpl w:val="1430E7A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D301367"/>
    <w:multiLevelType w:val="multilevel"/>
    <w:tmpl w:val="AA8096D6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10D602C9"/>
    <w:multiLevelType w:val="multilevel"/>
    <w:tmpl w:val="085CEE2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>
    <w:nsid w:val="13722566"/>
    <w:multiLevelType w:val="multilevel"/>
    <w:tmpl w:val="6E74C5A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1">
    <w:nsid w:val="1D5C100D"/>
    <w:multiLevelType w:val="multilevel"/>
    <w:tmpl w:val="6CDA4BB4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3D3B4FA6"/>
    <w:multiLevelType w:val="multilevel"/>
    <w:tmpl w:val="AB74F2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1514FA3"/>
    <w:multiLevelType w:val="multilevel"/>
    <w:tmpl w:val="5C0E01F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AA9545E"/>
    <w:multiLevelType w:val="multilevel"/>
    <w:tmpl w:val="D690D51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31"/>
  </w:num>
  <w:num w:numId="5">
    <w:abstractNumId w:val="19"/>
  </w:num>
  <w:num w:numId="6">
    <w:abstractNumId w:val="28"/>
  </w:num>
  <w:num w:numId="7">
    <w:abstractNumId w:val="24"/>
  </w:num>
  <w:num w:numId="8">
    <w:abstractNumId w:val="25"/>
  </w:num>
  <w:num w:numId="9">
    <w:abstractNumId w:val="29"/>
  </w:num>
  <w:num w:numId="10">
    <w:abstractNumId w:val="12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3"/>
  </w:num>
  <w:num w:numId="27">
    <w:abstractNumId w:val="16"/>
  </w:num>
  <w:num w:numId="28">
    <w:abstractNumId w:val="30"/>
  </w:num>
  <w:num w:numId="29">
    <w:abstractNumId w:val="1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2"/>
  </w:num>
  <w:num w:numId="34">
    <w:abstractNumId w:val="11"/>
  </w:num>
  <w:num w:numId="35">
    <w:abstractNumId w:val="34"/>
  </w:num>
  <w:num w:numId="36">
    <w:abstractNumId w:val="17"/>
  </w:num>
  <w:num w:numId="37">
    <w:abstractNumId w:val="21"/>
    <w:lvlOverride w:ilvl="0">
      <w:startOverride w:val="12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8"/>
  </w:num>
  <w:num w:numId="41">
    <w:abstractNumId w:val="21"/>
    <w:lvlOverride w:ilvl="0">
      <w:startOverride w:val="12"/>
    </w:lvlOverride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282"/>
    <w:rsid w:val="0000236D"/>
    <w:rsid w:val="00003298"/>
    <w:rsid w:val="0000392B"/>
    <w:rsid w:val="000135C0"/>
    <w:rsid w:val="0001661B"/>
    <w:rsid w:val="0002260C"/>
    <w:rsid w:val="0002306D"/>
    <w:rsid w:val="000242C8"/>
    <w:rsid w:val="00027155"/>
    <w:rsid w:val="000318BA"/>
    <w:rsid w:val="00034A29"/>
    <w:rsid w:val="00040957"/>
    <w:rsid w:val="00045830"/>
    <w:rsid w:val="00047D73"/>
    <w:rsid w:val="000528E5"/>
    <w:rsid w:val="00056433"/>
    <w:rsid w:val="00060414"/>
    <w:rsid w:val="00062853"/>
    <w:rsid w:val="00062C9B"/>
    <w:rsid w:val="000638F7"/>
    <w:rsid w:val="00063CC2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3CC3"/>
    <w:rsid w:val="00094321"/>
    <w:rsid w:val="000A038D"/>
    <w:rsid w:val="000A102A"/>
    <w:rsid w:val="000A1A7B"/>
    <w:rsid w:val="000A1B88"/>
    <w:rsid w:val="000A23DA"/>
    <w:rsid w:val="000A674F"/>
    <w:rsid w:val="000B1AC5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1492E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60BBD"/>
    <w:rsid w:val="00160DA4"/>
    <w:rsid w:val="0016584A"/>
    <w:rsid w:val="00166FDE"/>
    <w:rsid w:val="00170CE1"/>
    <w:rsid w:val="00174CAA"/>
    <w:rsid w:val="00177CD5"/>
    <w:rsid w:val="001817D2"/>
    <w:rsid w:val="00184086"/>
    <w:rsid w:val="001904A8"/>
    <w:rsid w:val="001A11DA"/>
    <w:rsid w:val="001A1732"/>
    <w:rsid w:val="001A2CE9"/>
    <w:rsid w:val="001A3A05"/>
    <w:rsid w:val="001A3E18"/>
    <w:rsid w:val="001A425B"/>
    <w:rsid w:val="001B005B"/>
    <w:rsid w:val="001B38A0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723"/>
    <w:rsid w:val="00202A04"/>
    <w:rsid w:val="00205197"/>
    <w:rsid w:val="0020593D"/>
    <w:rsid w:val="00207B98"/>
    <w:rsid w:val="00210001"/>
    <w:rsid w:val="0021106D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802"/>
    <w:rsid w:val="002611E2"/>
    <w:rsid w:val="0026386A"/>
    <w:rsid w:val="00267125"/>
    <w:rsid w:val="00267B22"/>
    <w:rsid w:val="00267DDF"/>
    <w:rsid w:val="00271CB6"/>
    <w:rsid w:val="0027301A"/>
    <w:rsid w:val="00274E7D"/>
    <w:rsid w:val="00276ECC"/>
    <w:rsid w:val="00280376"/>
    <w:rsid w:val="0028765E"/>
    <w:rsid w:val="0029037D"/>
    <w:rsid w:val="002937D4"/>
    <w:rsid w:val="0029415B"/>
    <w:rsid w:val="00294F04"/>
    <w:rsid w:val="002B5EC1"/>
    <w:rsid w:val="002C50DF"/>
    <w:rsid w:val="002C54C1"/>
    <w:rsid w:val="002C7035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A82"/>
    <w:rsid w:val="00324BCD"/>
    <w:rsid w:val="00324F30"/>
    <w:rsid w:val="00325023"/>
    <w:rsid w:val="00325FD8"/>
    <w:rsid w:val="003265B9"/>
    <w:rsid w:val="00327232"/>
    <w:rsid w:val="003301CB"/>
    <w:rsid w:val="00331182"/>
    <w:rsid w:val="00340EE0"/>
    <w:rsid w:val="00343032"/>
    <w:rsid w:val="00352D2C"/>
    <w:rsid w:val="0035658A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E14"/>
    <w:rsid w:val="003959F6"/>
    <w:rsid w:val="003A73C1"/>
    <w:rsid w:val="003B791E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A59"/>
    <w:rsid w:val="00416C6F"/>
    <w:rsid w:val="00417CA8"/>
    <w:rsid w:val="0042190C"/>
    <w:rsid w:val="004250C9"/>
    <w:rsid w:val="00425359"/>
    <w:rsid w:val="004316D7"/>
    <w:rsid w:val="00431EDA"/>
    <w:rsid w:val="0043231C"/>
    <w:rsid w:val="00432470"/>
    <w:rsid w:val="00435447"/>
    <w:rsid w:val="00441EA1"/>
    <w:rsid w:val="00444CCE"/>
    <w:rsid w:val="00445798"/>
    <w:rsid w:val="0044725C"/>
    <w:rsid w:val="00447465"/>
    <w:rsid w:val="00453B1D"/>
    <w:rsid w:val="00455CBE"/>
    <w:rsid w:val="00455EB7"/>
    <w:rsid w:val="00455FD5"/>
    <w:rsid w:val="00460E8A"/>
    <w:rsid w:val="0046230A"/>
    <w:rsid w:val="00462C95"/>
    <w:rsid w:val="0046486A"/>
    <w:rsid w:val="00473A3D"/>
    <w:rsid w:val="004772C2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2D53"/>
    <w:rsid w:val="00514883"/>
    <w:rsid w:val="0053132E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1C20"/>
    <w:rsid w:val="00605C11"/>
    <w:rsid w:val="00606440"/>
    <w:rsid w:val="006078C2"/>
    <w:rsid w:val="00613DC5"/>
    <w:rsid w:val="006171A9"/>
    <w:rsid w:val="00623436"/>
    <w:rsid w:val="00625193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93033"/>
    <w:rsid w:val="00693321"/>
    <w:rsid w:val="00694893"/>
    <w:rsid w:val="00694DD9"/>
    <w:rsid w:val="006A12B1"/>
    <w:rsid w:val="006A14BB"/>
    <w:rsid w:val="006A1642"/>
    <w:rsid w:val="006A5F42"/>
    <w:rsid w:val="006A6103"/>
    <w:rsid w:val="006B10ED"/>
    <w:rsid w:val="006B156A"/>
    <w:rsid w:val="006B4F18"/>
    <w:rsid w:val="006B51B2"/>
    <w:rsid w:val="006C17A0"/>
    <w:rsid w:val="006C49D5"/>
    <w:rsid w:val="006C755F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207F"/>
    <w:rsid w:val="007028C7"/>
    <w:rsid w:val="00704462"/>
    <w:rsid w:val="00710C7E"/>
    <w:rsid w:val="00714E7C"/>
    <w:rsid w:val="007152C7"/>
    <w:rsid w:val="00723039"/>
    <w:rsid w:val="0073044F"/>
    <w:rsid w:val="00732294"/>
    <w:rsid w:val="00733DE0"/>
    <w:rsid w:val="007357C5"/>
    <w:rsid w:val="00736C27"/>
    <w:rsid w:val="0074032D"/>
    <w:rsid w:val="00740D25"/>
    <w:rsid w:val="00741328"/>
    <w:rsid w:val="0075531C"/>
    <w:rsid w:val="00755901"/>
    <w:rsid w:val="00756F76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731C2"/>
    <w:rsid w:val="008821F3"/>
    <w:rsid w:val="00886C81"/>
    <w:rsid w:val="00887874"/>
    <w:rsid w:val="008941DB"/>
    <w:rsid w:val="00895D7E"/>
    <w:rsid w:val="008A16EA"/>
    <w:rsid w:val="008A580D"/>
    <w:rsid w:val="008B6162"/>
    <w:rsid w:val="008B7A3C"/>
    <w:rsid w:val="008C04DF"/>
    <w:rsid w:val="008C1971"/>
    <w:rsid w:val="008C1AF7"/>
    <w:rsid w:val="008C57D5"/>
    <w:rsid w:val="008D0EE5"/>
    <w:rsid w:val="008D2CAF"/>
    <w:rsid w:val="008D3A48"/>
    <w:rsid w:val="008D3ACE"/>
    <w:rsid w:val="008D51CC"/>
    <w:rsid w:val="008E1D57"/>
    <w:rsid w:val="008E42DD"/>
    <w:rsid w:val="008E4F95"/>
    <w:rsid w:val="008E5183"/>
    <w:rsid w:val="008E703E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44F7"/>
    <w:rsid w:val="00985435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6D7E"/>
    <w:rsid w:val="00A055A5"/>
    <w:rsid w:val="00A1117E"/>
    <w:rsid w:val="00A12A7C"/>
    <w:rsid w:val="00A1330E"/>
    <w:rsid w:val="00A14062"/>
    <w:rsid w:val="00A2471D"/>
    <w:rsid w:val="00A25E48"/>
    <w:rsid w:val="00A3644B"/>
    <w:rsid w:val="00A402A1"/>
    <w:rsid w:val="00A403BA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646BF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B099E"/>
    <w:rsid w:val="00AB1F1A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B00520"/>
    <w:rsid w:val="00B00F8E"/>
    <w:rsid w:val="00B014D0"/>
    <w:rsid w:val="00B025B6"/>
    <w:rsid w:val="00B03CB0"/>
    <w:rsid w:val="00B041A9"/>
    <w:rsid w:val="00B0465E"/>
    <w:rsid w:val="00B1218F"/>
    <w:rsid w:val="00B13262"/>
    <w:rsid w:val="00B14C20"/>
    <w:rsid w:val="00B14E3C"/>
    <w:rsid w:val="00B16238"/>
    <w:rsid w:val="00B23F8B"/>
    <w:rsid w:val="00B27724"/>
    <w:rsid w:val="00B30F3D"/>
    <w:rsid w:val="00B42057"/>
    <w:rsid w:val="00B432A0"/>
    <w:rsid w:val="00B4738B"/>
    <w:rsid w:val="00B50E09"/>
    <w:rsid w:val="00B517F7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4389"/>
    <w:rsid w:val="00BB61BE"/>
    <w:rsid w:val="00BB7B30"/>
    <w:rsid w:val="00BC2797"/>
    <w:rsid w:val="00BC4227"/>
    <w:rsid w:val="00BC6065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251D"/>
    <w:rsid w:val="00C44F67"/>
    <w:rsid w:val="00C46167"/>
    <w:rsid w:val="00C46F61"/>
    <w:rsid w:val="00C47BB2"/>
    <w:rsid w:val="00C51C28"/>
    <w:rsid w:val="00C53456"/>
    <w:rsid w:val="00C60C2D"/>
    <w:rsid w:val="00C65017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6ABB"/>
    <w:rsid w:val="00CE4F4A"/>
    <w:rsid w:val="00CE5CF2"/>
    <w:rsid w:val="00D00A5D"/>
    <w:rsid w:val="00D00A87"/>
    <w:rsid w:val="00D02F2F"/>
    <w:rsid w:val="00D10078"/>
    <w:rsid w:val="00D13087"/>
    <w:rsid w:val="00D139AB"/>
    <w:rsid w:val="00D16FA0"/>
    <w:rsid w:val="00D241FF"/>
    <w:rsid w:val="00D25D36"/>
    <w:rsid w:val="00D26DCE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7D52"/>
    <w:rsid w:val="00D80021"/>
    <w:rsid w:val="00D8724C"/>
    <w:rsid w:val="00D938C1"/>
    <w:rsid w:val="00DA30CA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14B"/>
    <w:rsid w:val="00E872A7"/>
    <w:rsid w:val="00E94701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3643"/>
    <w:rsid w:val="00ED66F9"/>
    <w:rsid w:val="00ED7D4E"/>
    <w:rsid w:val="00EE220A"/>
    <w:rsid w:val="00EE2853"/>
    <w:rsid w:val="00EF5D36"/>
    <w:rsid w:val="00EF66FC"/>
    <w:rsid w:val="00EF6C43"/>
    <w:rsid w:val="00EF7D88"/>
    <w:rsid w:val="00F00D14"/>
    <w:rsid w:val="00F0135B"/>
    <w:rsid w:val="00F02E73"/>
    <w:rsid w:val="00F10140"/>
    <w:rsid w:val="00F11BAF"/>
    <w:rsid w:val="00F11CE3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7077"/>
    <w:rsid w:val="00FE3722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3583-6B98-4077-9C7C-B39895FE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2782F7-7F97-4FA5-909F-AF44C8AC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61</TotalTime>
  <Pages>9</Pages>
  <Words>3273</Words>
  <Characters>18197</Characters>
  <Application>Microsoft Office Word</Application>
  <DocSecurity>0</DocSecurity>
  <Lines>151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01411676459</cp:lastModifiedBy>
  <cp:revision>14</cp:revision>
  <cp:lastPrinted>2019-02-13T13:07:00Z</cp:lastPrinted>
  <dcterms:created xsi:type="dcterms:W3CDTF">2019-02-12T11:47:00Z</dcterms:created>
  <dcterms:modified xsi:type="dcterms:W3CDTF">2019-02-26T15:09:00Z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