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F9" w:rsidRPr="00A807DD" w:rsidRDefault="00B0610E">
      <w:pPr>
        <w:jc w:val="center"/>
        <w:rPr>
          <w:rFonts w:ascii="Times New Roman" w:hAnsi="Times New Roman" w:cs="Times New Roman"/>
          <w:sz w:val="20"/>
          <w:szCs w:val="20"/>
        </w:rPr>
      </w:pPr>
      <w:r w:rsidRPr="00A807DD">
        <w:rPr>
          <w:rFonts w:ascii="Times New Roman" w:hAnsi="Times New Roman" w:cs="Times New Roman"/>
          <w:b/>
          <w:bCs/>
          <w:color w:val="000000"/>
          <w:sz w:val="20"/>
          <w:szCs w:val="20"/>
        </w:rPr>
        <w:t xml:space="preserve"> TERMO DE REFERÊNCIA</w:t>
      </w:r>
    </w:p>
    <w:p w:rsidR="009930F9" w:rsidRPr="00A807DD" w:rsidRDefault="00B0610E">
      <w:pPr>
        <w:jc w:val="center"/>
        <w:rPr>
          <w:rFonts w:ascii="Times New Roman" w:hAnsi="Times New Roman" w:cs="Times New Roman"/>
          <w:b/>
          <w:bCs/>
          <w:sz w:val="20"/>
          <w:szCs w:val="20"/>
        </w:rPr>
      </w:pPr>
      <w:r w:rsidRPr="00A807DD">
        <w:rPr>
          <w:rFonts w:ascii="Times New Roman" w:hAnsi="Times New Roman" w:cs="Times New Roman"/>
          <w:b/>
          <w:bCs/>
          <w:sz w:val="20"/>
          <w:szCs w:val="20"/>
        </w:rPr>
        <w:t>Sistema de Registro de Preços</w:t>
      </w:r>
    </w:p>
    <w:p w:rsidR="009930F9" w:rsidRPr="00A807DD" w:rsidRDefault="00B0610E">
      <w:pPr>
        <w:jc w:val="center"/>
        <w:rPr>
          <w:rFonts w:ascii="Times New Roman" w:hAnsi="Times New Roman" w:cs="Times New Roman"/>
          <w:sz w:val="20"/>
          <w:szCs w:val="20"/>
        </w:rPr>
      </w:pPr>
      <w:r w:rsidRPr="00A807DD">
        <w:rPr>
          <w:rFonts w:ascii="Times New Roman" w:hAnsi="Times New Roman" w:cs="Times New Roman"/>
          <w:b/>
          <w:bCs/>
          <w:color w:val="000000"/>
          <w:sz w:val="20"/>
          <w:szCs w:val="20"/>
        </w:rPr>
        <w:t xml:space="preserve">PREGÃO ELETRÔNICO </w:t>
      </w:r>
    </w:p>
    <w:p w:rsidR="009930F9" w:rsidRPr="00A807DD" w:rsidRDefault="00B0610E">
      <w:pPr>
        <w:jc w:val="center"/>
        <w:rPr>
          <w:rFonts w:ascii="Times New Roman" w:hAnsi="Times New Roman" w:cs="Times New Roman"/>
          <w:bCs/>
          <w:iCs/>
          <w:color w:val="000000"/>
          <w:sz w:val="20"/>
          <w:szCs w:val="20"/>
        </w:rPr>
      </w:pPr>
      <w:r w:rsidRPr="00A807DD">
        <w:rPr>
          <w:rFonts w:ascii="Times New Roman" w:hAnsi="Times New Roman" w:cs="Times New Roman"/>
          <w:bCs/>
          <w:iCs/>
          <w:color w:val="000000"/>
          <w:sz w:val="20"/>
          <w:szCs w:val="20"/>
        </w:rPr>
        <w:t>(COMPRAS)</w:t>
      </w:r>
    </w:p>
    <w:p w:rsidR="009930F9" w:rsidRPr="00A807DD" w:rsidRDefault="009930F9">
      <w:pPr>
        <w:jc w:val="center"/>
        <w:rPr>
          <w:rFonts w:ascii="Times New Roman" w:hAnsi="Times New Roman" w:cs="Times New Roman"/>
          <w:b/>
          <w:bCs/>
          <w:color w:val="000000"/>
          <w:sz w:val="20"/>
          <w:szCs w:val="20"/>
        </w:rPr>
      </w:pPr>
    </w:p>
    <w:p w:rsidR="009930F9" w:rsidRPr="00A807DD" w:rsidRDefault="00B0610E">
      <w:pPr>
        <w:jc w:val="center"/>
        <w:rPr>
          <w:rFonts w:ascii="Times New Roman" w:hAnsi="Times New Roman" w:cs="Times New Roman"/>
          <w:color w:val="000000"/>
          <w:sz w:val="20"/>
          <w:szCs w:val="20"/>
        </w:rPr>
      </w:pPr>
      <w:r w:rsidRPr="00A807DD">
        <w:rPr>
          <w:rFonts w:ascii="Times New Roman" w:hAnsi="Times New Roman" w:cs="Times New Roman"/>
          <w:b/>
          <w:bCs/>
          <w:color w:val="000000"/>
          <w:sz w:val="20"/>
          <w:szCs w:val="20"/>
        </w:rPr>
        <w:t>UNIVERSIDADE FEDERAL DE ALAGOAS</w:t>
      </w:r>
    </w:p>
    <w:p w:rsidR="009930F9" w:rsidRPr="00A807DD" w:rsidRDefault="00B0610E">
      <w:pPr>
        <w:jc w:val="center"/>
        <w:rPr>
          <w:rFonts w:ascii="Times New Roman" w:hAnsi="Times New Roman" w:cs="Times New Roman"/>
          <w:sz w:val="20"/>
          <w:szCs w:val="20"/>
        </w:rPr>
      </w:pPr>
      <w:r w:rsidRPr="00A807DD">
        <w:rPr>
          <w:rFonts w:ascii="Times New Roman" w:hAnsi="Times New Roman" w:cs="Times New Roman"/>
          <w:b/>
          <w:bCs/>
          <w:color w:val="000000"/>
          <w:sz w:val="20"/>
          <w:szCs w:val="20"/>
        </w:rPr>
        <w:t xml:space="preserve">PREGÃO </w:t>
      </w:r>
      <w:r w:rsidRPr="00A807DD">
        <w:rPr>
          <w:rFonts w:ascii="Times New Roman" w:hAnsi="Times New Roman" w:cs="Times New Roman"/>
          <w:b/>
          <w:bCs/>
          <w:sz w:val="20"/>
          <w:szCs w:val="20"/>
        </w:rPr>
        <w:t xml:space="preserve">SRP </w:t>
      </w:r>
      <w:r w:rsidRPr="00A807DD">
        <w:rPr>
          <w:rFonts w:ascii="Times New Roman" w:hAnsi="Times New Roman" w:cs="Times New Roman"/>
          <w:b/>
          <w:bCs/>
          <w:color w:val="000000"/>
          <w:sz w:val="20"/>
          <w:szCs w:val="20"/>
        </w:rPr>
        <w:t>Nº 03/2018</w:t>
      </w:r>
    </w:p>
    <w:p w:rsidR="009930F9" w:rsidRPr="00A807DD" w:rsidRDefault="00B0610E">
      <w:pPr>
        <w:jc w:val="center"/>
        <w:rPr>
          <w:rFonts w:ascii="Times New Roman" w:hAnsi="Times New Roman" w:cs="Times New Roman"/>
          <w:sz w:val="20"/>
          <w:szCs w:val="20"/>
        </w:rPr>
      </w:pPr>
      <w:r w:rsidRPr="00A807DD">
        <w:rPr>
          <w:rFonts w:ascii="Times New Roman" w:hAnsi="Times New Roman" w:cs="Times New Roman"/>
          <w:bCs/>
          <w:color w:val="000000"/>
          <w:sz w:val="20"/>
          <w:szCs w:val="20"/>
        </w:rPr>
        <w:t>(Processo Administrativo n.° 23065.009370/2018-91)</w:t>
      </w:r>
    </w:p>
    <w:p w:rsidR="009930F9" w:rsidRPr="00A807DD" w:rsidRDefault="009930F9">
      <w:pPr>
        <w:spacing w:after="120" w:line="276" w:lineRule="auto"/>
        <w:ind w:right="-15"/>
        <w:jc w:val="center"/>
        <w:rPr>
          <w:rFonts w:ascii="Times New Roman" w:hAnsi="Times New Roman" w:cs="Times New Roman"/>
          <w:b/>
          <w:bCs/>
          <w:color w:val="000000"/>
          <w:sz w:val="20"/>
          <w:szCs w:val="20"/>
        </w:rPr>
      </w:pPr>
    </w:p>
    <w:p w:rsidR="009930F9" w:rsidRPr="00A807DD" w:rsidRDefault="00B0610E">
      <w:pPr>
        <w:numPr>
          <w:ilvl w:val="0"/>
          <w:numId w:val="1"/>
        </w:numPr>
        <w:spacing w:after="120" w:line="276" w:lineRule="auto"/>
        <w:ind w:right="-15"/>
        <w:jc w:val="both"/>
        <w:rPr>
          <w:rFonts w:ascii="Times New Roman" w:hAnsi="Times New Roman" w:cs="Times New Roman"/>
          <w:b/>
          <w:color w:val="000000"/>
          <w:sz w:val="20"/>
          <w:szCs w:val="20"/>
        </w:rPr>
      </w:pPr>
      <w:r w:rsidRPr="00A807DD">
        <w:rPr>
          <w:rFonts w:ascii="Times New Roman" w:hAnsi="Times New Roman" w:cs="Times New Roman"/>
          <w:b/>
          <w:color w:val="000000"/>
          <w:sz w:val="20"/>
          <w:szCs w:val="20"/>
        </w:rPr>
        <w:t>DO OBJETO</w:t>
      </w:r>
    </w:p>
    <w:p w:rsidR="009930F9" w:rsidRPr="00A807DD" w:rsidRDefault="00B0610E">
      <w:pPr>
        <w:numPr>
          <w:ilvl w:val="1"/>
          <w:numId w:val="1"/>
        </w:numPr>
        <w:spacing w:before="120" w:after="120" w:line="276" w:lineRule="auto"/>
        <w:ind w:left="425" w:firstLine="0"/>
        <w:jc w:val="both"/>
        <w:rPr>
          <w:rFonts w:ascii="Times New Roman" w:hAnsi="Times New Roman" w:cs="Times New Roman"/>
          <w:color w:val="000000"/>
          <w:sz w:val="20"/>
          <w:szCs w:val="20"/>
        </w:rPr>
      </w:pPr>
      <w:r w:rsidRPr="00A807DD">
        <w:rPr>
          <w:rFonts w:ascii="Times New Roman" w:hAnsi="Times New Roman" w:cs="Times New Roman"/>
          <w:color w:val="000000"/>
          <w:sz w:val="20"/>
          <w:szCs w:val="20"/>
        </w:rPr>
        <w:t>Aquisição de material de expediente para o Almoxarifado Central da Universidade Federal de Alagoas</w:t>
      </w:r>
      <w:r w:rsidRPr="00A807DD">
        <w:rPr>
          <w:rFonts w:ascii="Times New Roman" w:hAnsi="Times New Roman" w:cs="Times New Roman"/>
          <w:b/>
          <w:color w:val="000000"/>
          <w:sz w:val="20"/>
          <w:szCs w:val="20"/>
        </w:rPr>
        <w:t>,</w:t>
      </w:r>
      <w:r w:rsidRPr="00A807DD">
        <w:rPr>
          <w:rFonts w:ascii="Times New Roman" w:hAnsi="Times New Roman" w:cs="Times New Roman"/>
          <w:color w:val="000000"/>
          <w:sz w:val="20"/>
          <w:szCs w:val="20"/>
        </w:rPr>
        <w:t xml:space="preserve"> conforme condições, quantidades, exigências e estimativas, estabelecidas neste instrumento:</w:t>
      </w:r>
    </w:p>
    <w:tbl>
      <w:tblPr>
        <w:tblW w:w="941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right w:w="28" w:type="dxa"/>
        </w:tblCellMar>
        <w:tblLook w:val="04A0"/>
      </w:tblPr>
      <w:tblGrid>
        <w:gridCol w:w="585"/>
        <w:gridCol w:w="4833"/>
        <w:gridCol w:w="984"/>
        <w:gridCol w:w="876"/>
        <w:gridCol w:w="1150"/>
        <w:gridCol w:w="990"/>
      </w:tblGrid>
      <w:tr w:rsidR="00B0610E" w:rsidRPr="00A807DD" w:rsidTr="00B0610E">
        <w:trPr>
          <w:trHeight w:val="1002"/>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jc w:val="center"/>
              <w:rPr>
                <w:rFonts w:ascii="Times New Roman" w:hAnsi="Times New Roman" w:cs="Times New Roman"/>
                <w:b/>
                <w:bCs/>
                <w:color w:val="000000"/>
                <w:sz w:val="16"/>
                <w:szCs w:val="16"/>
              </w:rPr>
            </w:pPr>
            <w:r w:rsidRPr="000A4A52">
              <w:rPr>
                <w:rFonts w:ascii="Times New Roman" w:hAnsi="Times New Roman" w:cs="Times New Roman"/>
                <w:b/>
                <w:bCs/>
                <w:color w:val="000000"/>
                <w:sz w:val="16"/>
                <w:szCs w:val="16"/>
              </w:rPr>
              <w:t>ITEM</w:t>
            </w:r>
          </w:p>
          <w:p w:rsidR="00B0610E" w:rsidRPr="000A4A52" w:rsidRDefault="00B0610E">
            <w:pPr>
              <w:widowControl w:val="0"/>
              <w:suppressAutoHyphens/>
              <w:jc w:val="center"/>
              <w:rPr>
                <w:rFonts w:ascii="Times New Roman" w:hAnsi="Times New Roman" w:cs="Times New Roman"/>
                <w:b/>
                <w:color w:val="000000"/>
                <w:sz w:val="16"/>
                <w:szCs w:val="16"/>
              </w:rPr>
            </w:pPr>
          </w:p>
        </w:tc>
        <w:tc>
          <w:tcPr>
            <w:tcW w:w="486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jc w:val="center"/>
              <w:rPr>
                <w:rFonts w:ascii="Times New Roman" w:hAnsi="Times New Roman" w:cs="Times New Roman"/>
                <w:b/>
                <w:bCs/>
                <w:color w:val="000000"/>
                <w:sz w:val="16"/>
                <w:szCs w:val="16"/>
              </w:rPr>
            </w:pPr>
            <w:r w:rsidRPr="000A4A52">
              <w:rPr>
                <w:rFonts w:ascii="Times New Roman" w:hAnsi="Times New Roman" w:cs="Times New Roman"/>
                <w:b/>
                <w:bCs/>
                <w:color w:val="000000"/>
                <w:sz w:val="16"/>
                <w:szCs w:val="16"/>
              </w:rPr>
              <w:t>DESCRIÇÃO/ ESPECIF.</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jc w:val="center"/>
              <w:rPr>
                <w:rFonts w:ascii="Times New Roman" w:hAnsi="Times New Roman" w:cs="Times New Roman"/>
                <w:color w:val="000000"/>
                <w:sz w:val="16"/>
                <w:szCs w:val="16"/>
              </w:rPr>
            </w:pPr>
            <w:r w:rsidRPr="000A4A52">
              <w:rPr>
                <w:rFonts w:ascii="Times New Roman" w:hAnsi="Times New Roman" w:cs="Times New Roman"/>
                <w:b/>
                <w:bCs/>
                <w:sz w:val="16"/>
                <w:szCs w:val="16"/>
              </w:rPr>
              <w:t xml:space="preserve">CÓDIGO </w:t>
            </w:r>
            <w:r w:rsidRPr="000A4A52">
              <w:rPr>
                <w:rFonts w:ascii="Times New Roman" w:hAnsi="Times New Roman" w:cs="Times New Roman"/>
                <w:b/>
                <w:bCs/>
                <w:color w:val="000000"/>
                <w:sz w:val="16"/>
                <w:szCs w:val="16"/>
              </w:rPr>
              <w:t>CATMAT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jc w:val="center"/>
              <w:rPr>
                <w:rFonts w:ascii="Times New Roman" w:hAnsi="Times New Roman" w:cs="Times New Roman"/>
                <w:b/>
                <w:bCs/>
                <w:color w:val="000000"/>
                <w:sz w:val="16"/>
                <w:szCs w:val="16"/>
              </w:rPr>
            </w:pPr>
            <w:r w:rsidRPr="000A4A52">
              <w:rPr>
                <w:rFonts w:ascii="Times New Roman" w:hAnsi="Times New Roman" w:cs="Times New Roman"/>
                <w:b/>
                <w:bCs/>
                <w:color w:val="000000"/>
                <w:sz w:val="16"/>
                <w:szCs w:val="16"/>
              </w:rPr>
              <w:t xml:space="preserve">UNIDADE </w:t>
            </w:r>
          </w:p>
          <w:p w:rsidR="00B0610E" w:rsidRPr="000A4A52" w:rsidRDefault="00B0610E">
            <w:pPr>
              <w:widowControl w:val="0"/>
              <w:suppressAutoHyphens/>
              <w:jc w:val="center"/>
              <w:rPr>
                <w:rFonts w:ascii="Times New Roman" w:hAnsi="Times New Roman" w:cs="Times New Roman"/>
                <w:b/>
                <w:bCs/>
                <w:color w:val="000000"/>
                <w:sz w:val="16"/>
                <w:szCs w:val="16"/>
              </w:rPr>
            </w:pPr>
            <w:r w:rsidRPr="000A4A52">
              <w:rPr>
                <w:rFonts w:ascii="Times New Roman" w:hAnsi="Times New Roman" w:cs="Times New Roman"/>
                <w:b/>
                <w:bCs/>
                <w:color w:val="000000"/>
                <w:sz w:val="16"/>
                <w:szCs w:val="16"/>
              </w:rPr>
              <w:t xml:space="preserve">DE </w:t>
            </w:r>
          </w:p>
          <w:p w:rsidR="00B0610E" w:rsidRPr="000A4A52" w:rsidRDefault="00B0610E">
            <w:pPr>
              <w:widowControl w:val="0"/>
              <w:suppressAutoHyphens/>
              <w:jc w:val="center"/>
              <w:rPr>
                <w:rFonts w:ascii="Times New Roman" w:hAnsi="Times New Roman" w:cs="Times New Roman"/>
                <w:color w:val="000000"/>
                <w:sz w:val="16"/>
                <w:szCs w:val="16"/>
              </w:rPr>
            </w:pPr>
            <w:r w:rsidRPr="000A4A52">
              <w:rPr>
                <w:rFonts w:ascii="Times New Roman" w:hAnsi="Times New Roman" w:cs="Times New Roman"/>
                <w:b/>
                <w:bCs/>
                <w:color w:val="000000"/>
                <w:sz w:val="16"/>
                <w:szCs w:val="16"/>
              </w:rPr>
              <w:t>MEDIDA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jc w:val="center"/>
              <w:rPr>
                <w:rFonts w:ascii="Times New Roman" w:hAnsi="Times New Roman" w:cs="Times New Roman"/>
                <w:b/>
                <w:bCs/>
                <w:sz w:val="16"/>
                <w:szCs w:val="16"/>
              </w:rPr>
            </w:pPr>
            <w:r w:rsidRPr="000A4A52">
              <w:rPr>
                <w:rFonts w:ascii="Times New Roman" w:hAnsi="Times New Roman" w:cs="Times New Roman"/>
                <w:b/>
                <w:bCs/>
                <w:sz w:val="16"/>
                <w:szCs w:val="16"/>
              </w:rPr>
              <w:t>QUANTIDADE</w:t>
            </w:r>
          </w:p>
          <w:p w:rsidR="00B0610E" w:rsidRPr="000A4A52" w:rsidRDefault="00B0610E">
            <w:pPr>
              <w:widowControl w:val="0"/>
              <w:suppressAutoHyphens/>
              <w:jc w:val="center"/>
              <w:rPr>
                <w:rFonts w:ascii="Times New Roman" w:hAnsi="Times New Roman" w:cs="Times New Roman"/>
                <w:sz w:val="16"/>
                <w:szCs w:val="16"/>
              </w:rPr>
            </w:pPr>
            <w:r w:rsidRPr="000A4A52">
              <w:rPr>
                <w:rFonts w:ascii="Times New Roman" w:hAnsi="Times New Roman" w:cs="Times New Roman"/>
                <w:b/>
                <w:bCs/>
                <w:sz w:val="16"/>
                <w:szCs w:val="16"/>
              </w:rPr>
              <w:t>TOTAL</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jc w:val="center"/>
              <w:rPr>
                <w:rFonts w:ascii="Times New Roman" w:hAnsi="Times New Roman" w:cs="Times New Roman"/>
                <w:b/>
                <w:bCs/>
                <w:i/>
                <w:color w:val="FF0000"/>
                <w:sz w:val="16"/>
                <w:szCs w:val="16"/>
              </w:rPr>
            </w:pPr>
            <w:r w:rsidRPr="000A4A52">
              <w:rPr>
                <w:rFonts w:ascii="Times New Roman" w:hAnsi="Times New Roman" w:cs="Times New Roman"/>
                <w:b/>
                <w:bCs/>
                <w:i/>
                <w:sz w:val="16"/>
                <w:szCs w:val="16"/>
              </w:rPr>
              <w:t>VALOR MÁXIMO ACEITÁVEL</w:t>
            </w:r>
          </w:p>
        </w:tc>
      </w:tr>
      <w:tr w:rsidR="00B0610E" w:rsidRPr="00A807DD" w:rsidTr="00B0610E">
        <w:trPr>
          <w:trHeight w:val="802"/>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b/>
                <w:color w:val="000000"/>
                <w:sz w:val="18"/>
                <w:szCs w:val="18"/>
              </w:rPr>
            </w:pPr>
            <w:proofErr w:type="gramStart"/>
            <w:r w:rsidRPr="000A4A52">
              <w:rPr>
                <w:rFonts w:ascii="Times New Roman" w:hAnsi="Times New Roman" w:cs="Times New Roman"/>
                <w:b/>
                <w:color w:val="000000"/>
                <w:sz w:val="18"/>
                <w:szCs w:val="18"/>
              </w:rPr>
              <w:t>1</w:t>
            </w:r>
            <w:proofErr w:type="gramEnd"/>
          </w:p>
        </w:tc>
        <w:tc>
          <w:tcPr>
            <w:tcW w:w="486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rsidP="00066253">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Garrafão de polipropileno (PP), transparente, volume 20 litros, novo (sem uso). O garrafão</w:t>
            </w:r>
            <w:r w:rsidR="00066253" w:rsidRPr="000A4A52">
              <w:rPr>
                <w:rFonts w:ascii="Times New Roman" w:hAnsi="Times New Roman" w:cs="Times New Roman"/>
                <w:color w:val="000000"/>
                <w:sz w:val="18"/>
                <w:szCs w:val="18"/>
              </w:rPr>
              <w:t xml:space="preserve"> </w:t>
            </w:r>
            <w:r w:rsidRPr="000A4A52">
              <w:rPr>
                <w:rFonts w:ascii="Times New Roman" w:hAnsi="Times New Roman" w:cs="Times New Roman"/>
                <w:color w:val="000000"/>
                <w:sz w:val="18"/>
                <w:szCs w:val="18"/>
              </w:rPr>
              <w:t xml:space="preserve">deve apresentar em </w:t>
            </w:r>
            <w:proofErr w:type="gramStart"/>
            <w:r w:rsidRPr="000A4A52">
              <w:rPr>
                <w:rFonts w:ascii="Times New Roman" w:hAnsi="Times New Roman" w:cs="Times New Roman"/>
                <w:color w:val="000000"/>
                <w:sz w:val="18"/>
                <w:szCs w:val="18"/>
              </w:rPr>
              <w:t>seu fundo indicação</w:t>
            </w:r>
            <w:proofErr w:type="gramEnd"/>
            <w:r w:rsidRPr="000A4A52">
              <w:rPr>
                <w:rFonts w:ascii="Times New Roman" w:hAnsi="Times New Roman" w:cs="Times New Roman"/>
                <w:color w:val="000000"/>
                <w:sz w:val="18"/>
                <w:szCs w:val="18"/>
              </w:rPr>
              <w:t xml:space="preserve"> da data de fabricação, de até três meses do recebimento pela UFAL e data de validade de três anos.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229112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br/>
              <w:t xml:space="preserve">UNIDADE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3000</w:t>
            </w:r>
            <w:r w:rsidRPr="000A4A52">
              <w:rPr>
                <w:rFonts w:ascii="Times New Roman" w:hAnsi="Times New Roman" w:cs="Times New Roman"/>
                <w:color w:val="000000"/>
                <w:sz w:val="18"/>
                <w:szCs w:val="18"/>
              </w:rPr>
              <w:br/>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R$ 14,27 </w:t>
            </w:r>
          </w:p>
        </w:tc>
      </w:tr>
      <w:tr w:rsidR="00B0610E" w:rsidRPr="00A807DD" w:rsidTr="00B0610E">
        <w:trPr>
          <w:trHeight w:val="339"/>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b/>
                <w:i/>
                <w:color w:val="000000"/>
                <w:sz w:val="18"/>
                <w:szCs w:val="18"/>
              </w:rPr>
              <w:t>2</w:t>
            </w:r>
            <w:proofErr w:type="gramEnd"/>
          </w:p>
        </w:tc>
        <w:tc>
          <w:tcPr>
            <w:tcW w:w="486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sz w:val="18"/>
                <w:szCs w:val="18"/>
              </w:rPr>
            </w:pPr>
            <w:r w:rsidRPr="000A4A52">
              <w:rPr>
                <w:rFonts w:ascii="Times New Roman" w:hAnsi="Times New Roman" w:cs="Times New Roman"/>
                <w:color w:val="000000"/>
                <w:sz w:val="18"/>
                <w:szCs w:val="18"/>
              </w:rPr>
              <w:t>Papel A4, material papel alcalino, gramatura 75, cor branca. Resma com 500 folhas acondicionadas</w:t>
            </w:r>
            <w:r w:rsidRPr="000A4A52">
              <w:rPr>
                <w:rFonts w:ascii="Times New Roman" w:hAnsi="Times New Roman" w:cs="Times New Roman"/>
                <w:i/>
                <w:color w:val="000000"/>
                <w:sz w:val="18"/>
                <w:szCs w:val="18"/>
              </w:rPr>
              <w:br/>
            </w:r>
            <w:r w:rsidRPr="000A4A52">
              <w:rPr>
                <w:rFonts w:ascii="Times New Roman" w:hAnsi="Times New Roman" w:cs="Times New Roman"/>
                <w:color w:val="000000"/>
                <w:sz w:val="18"/>
                <w:szCs w:val="18"/>
              </w:rPr>
              <w:t>em caixa de papelão com 10 unidades. Na embalagem da resma e da caixa de papelão deverão estar impressos</w:t>
            </w:r>
            <w:r w:rsidRPr="000A4A52">
              <w:rPr>
                <w:rFonts w:ascii="Times New Roman" w:hAnsi="Times New Roman" w:cs="Times New Roman"/>
                <w:i/>
                <w:color w:val="000000"/>
                <w:sz w:val="18"/>
                <w:szCs w:val="18"/>
              </w:rPr>
              <w:t xml:space="preserve"> </w:t>
            </w:r>
            <w:r w:rsidRPr="000A4A52">
              <w:rPr>
                <w:rFonts w:ascii="Times New Roman" w:hAnsi="Times New Roman" w:cs="Times New Roman"/>
                <w:color w:val="000000"/>
                <w:sz w:val="18"/>
                <w:szCs w:val="18"/>
              </w:rPr>
              <w:t>a marca do fabricante, a dimensão, a gramatura do papel e o selo do Programa Brasileiro de Certificação</w:t>
            </w:r>
            <w:r w:rsidRPr="000A4A52">
              <w:rPr>
                <w:rFonts w:ascii="Times New Roman" w:hAnsi="Times New Roman" w:cs="Times New Roman"/>
                <w:i/>
                <w:color w:val="000000"/>
                <w:sz w:val="18"/>
                <w:szCs w:val="18"/>
              </w:rPr>
              <w:br/>
            </w:r>
            <w:r w:rsidRPr="000A4A52">
              <w:rPr>
                <w:rFonts w:ascii="Times New Roman" w:hAnsi="Times New Roman" w:cs="Times New Roman"/>
                <w:color w:val="000000"/>
                <w:sz w:val="18"/>
                <w:szCs w:val="18"/>
              </w:rPr>
              <w:t>Florestal - CERFLOR. Caso não haja indicação do referido selo ambiental na embalagem do produto, o fornecedor</w:t>
            </w:r>
            <w:r w:rsidRPr="000A4A52">
              <w:rPr>
                <w:rFonts w:ascii="Times New Roman" w:hAnsi="Times New Roman" w:cs="Times New Roman"/>
                <w:i/>
                <w:color w:val="000000"/>
                <w:sz w:val="18"/>
                <w:szCs w:val="18"/>
              </w:rPr>
              <w:t xml:space="preserve"> </w:t>
            </w:r>
            <w:r w:rsidRPr="000A4A52">
              <w:rPr>
                <w:rFonts w:ascii="Times New Roman" w:hAnsi="Times New Roman" w:cs="Times New Roman"/>
                <w:color w:val="000000"/>
                <w:sz w:val="18"/>
                <w:szCs w:val="18"/>
              </w:rPr>
              <w:t>deverá indicar o número do certificado para consulta da UFAL junto ao INMETRO.</w:t>
            </w:r>
            <w:r w:rsidRPr="000A4A52">
              <w:rPr>
                <w:rFonts w:ascii="Times New Roman" w:hAnsi="Times New Roman" w:cs="Times New Roman"/>
                <w:i/>
                <w:color w:val="000000"/>
                <w:sz w:val="18"/>
                <w:szCs w:val="18"/>
              </w:rPr>
              <w:t xml:space="preserve">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271478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Resma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18000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R$ 14,36 </w:t>
            </w:r>
          </w:p>
        </w:tc>
      </w:tr>
      <w:tr w:rsidR="00B0610E" w:rsidRPr="00A807DD" w:rsidTr="00B0610E">
        <w:trPr>
          <w:trHeight w:val="339"/>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b/>
                <w:color w:val="000000"/>
                <w:sz w:val="18"/>
                <w:szCs w:val="18"/>
              </w:rPr>
              <w:t>3</w:t>
            </w:r>
            <w:proofErr w:type="gramEnd"/>
          </w:p>
        </w:tc>
        <w:tc>
          <w:tcPr>
            <w:tcW w:w="486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rsidP="00B46C6A">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Copo descartável, material polipropileno transparente, capacidade 180 ml, características</w:t>
            </w:r>
            <w:r w:rsidR="00B46C6A" w:rsidRPr="000A4A52">
              <w:rPr>
                <w:rFonts w:ascii="Times New Roman" w:hAnsi="Times New Roman" w:cs="Times New Roman"/>
                <w:color w:val="000000"/>
                <w:sz w:val="18"/>
                <w:szCs w:val="18"/>
              </w:rPr>
              <w:t xml:space="preserve"> </w:t>
            </w:r>
            <w:proofErr w:type="gramStart"/>
            <w:r w:rsidRPr="000A4A52">
              <w:rPr>
                <w:rFonts w:ascii="Times New Roman" w:hAnsi="Times New Roman" w:cs="Times New Roman"/>
                <w:color w:val="000000"/>
                <w:sz w:val="18"/>
                <w:szCs w:val="18"/>
              </w:rPr>
              <w:t>adicionais atóxico</w:t>
            </w:r>
            <w:proofErr w:type="gramEnd"/>
            <w:r w:rsidRPr="000A4A52">
              <w:rPr>
                <w:rFonts w:ascii="Times New Roman" w:hAnsi="Times New Roman" w:cs="Times New Roman"/>
                <w:color w:val="000000"/>
                <w:sz w:val="18"/>
                <w:szCs w:val="18"/>
              </w:rPr>
              <w:t xml:space="preserve">. Pacote com 100 copos. Apresentar na proposta o número do certificado de conformidade com a NBR 14.865/2012 (Copos plásticos descartáveis), emitido pelo INMETRO ou por órgão acreditado por este, com vigência válida, pelo menos, até 60 dias após a data da licitação. Os certificados serão consultados no site do INMETRO no link: http://www.inmetro.gov.br/prodcert/certificados/lista.asp.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413185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PACOTE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11000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R$ 2,85 </w:t>
            </w:r>
          </w:p>
        </w:tc>
      </w:tr>
      <w:tr w:rsidR="00B0610E" w:rsidRPr="00A807DD" w:rsidTr="00B0610E">
        <w:trPr>
          <w:trHeight w:val="339"/>
        </w:trPr>
        <w:tc>
          <w:tcPr>
            <w:tcW w:w="58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b/>
                <w:color w:val="000000"/>
                <w:sz w:val="18"/>
                <w:szCs w:val="18"/>
              </w:rPr>
              <w:t>4</w:t>
            </w:r>
            <w:proofErr w:type="gramEnd"/>
          </w:p>
        </w:tc>
        <w:tc>
          <w:tcPr>
            <w:tcW w:w="486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Caneta esferográfica, material plástico, corpo transparente sextavado com protetor plástico</w:t>
            </w:r>
            <w:r w:rsidRPr="000A4A52">
              <w:rPr>
                <w:rFonts w:ascii="Times New Roman" w:hAnsi="Times New Roman" w:cs="Times New Roman"/>
                <w:color w:val="000000"/>
                <w:sz w:val="18"/>
                <w:szCs w:val="18"/>
              </w:rPr>
              <w:br/>
              <w:t xml:space="preserve">entre a carga e o corpo da caneta, quantidade cargas </w:t>
            </w:r>
            <w:proofErr w:type="gramStart"/>
            <w:r w:rsidRPr="000A4A52">
              <w:rPr>
                <w:rFonts w:ascii="Times New Roman" w:hAnsi="Times New Roman" w:cs="Times New Roman"/>
                <w:color w:val="000000"/>
                <w:sz w:val="18"/>
                <w:szCs w:val="18"/>
              </w:rPr>
              <w:t>1</w:t>
            </w:r>
            <w:proofErr w:type="gramEnd"/>
            <w:r w:rsidRPr="000A4A52">
              <w:rPr>
                <w:rFonts w:ascii="Times New Roman" w:hAnsi="Times New Roman" w:cs="Times New Roman"/>
                <w:color w:val="000000"/>
                <w:sz w:val="18"/>
                <w:szCs w:val="18"/>
              </w:rPr>
              <w:t xml:space="preserve">, material ponta latão com esfera de tungstênio, tipo escrita média, cor tinta azul, nome da marca no corpo da caneta. Validade mínima de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anos contada a partir da data de recebimento pelo Almoxarifado de Material de Expediente da UFAL. Apresentar na proposta o número do certificado de conformidade com a NBR 15.236 (classe do produto: artigos escolares), emitido pelo INMETRO ou por órgão acreditado por este, com vigência válida, pelo menos, até 60 dias após a data da licitação. Os certificados serão consultados no site do INMETRO no link: http://www.inmetro.gov.br/prodcert/certificados/lista.asp. As canetas deverão ser acondicionadas em caixa com 50 unidades.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286222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br/>
              <w:t xml:space="preserve">UNIDADE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10000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R$ 0,47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sz w:val="18"/>
                <w:szCs w:val="18"/>
              </w:rPr>
              <w:t>5</w:t>
            </w:r>
            <w:proofErr w:type="gramEnd"/>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Marcador para quadro branco, cor preta, recarregável por refil, sem esponja, com visor que permita verificar o nível de tinta. </w:t>
            </w:r>
            <w:r w:rsidRPr="000A4A52">
              <w:rPr>
                <w:rFonts w:ascii="Times New Roman" w:hAnsi="Times New Roman" w:cs="Times New Roman"/>
                <w:color w:val="000000"/>
                <w:sz w:val="18"/>
                <w:szCs w:val="18"/>
              </w:rPr>
              <w:lastRenderedPageBreak/>
              <w:t xml:space="preserve">Capacidade mínima de tinta: </w:t>
            </w:r>
            <w:proofErr w:type="gramStart"/>
            <w:r w:rsidRPr="000A4A52">
              <w:rPr>
                <w:rFonts w:ascii="Times New Roman" w:hAnsi="Times New Roman" w:cs="Times New Roman"/>
                <w:color w:val="000000"/>
                <w:sz w:val="18"/>
                <w:szCs w:val="18"/>
              </w:rPr>
              <w:t>5ml</w:t>
            </w:r>
            <w:proofErr w:type="gramEnd"/>
            <w:r w:rsidRPr="000A4A52">
              <w:rPr>
                <w:rFonts w:ascii="Times New Roman" w:hAnsi="Times New Roman" w:cs="Times New Roman"/>
                <w:color w:val="000000"/>
                <w:sz w:val="18"/>
                <w:szCs w:val="18"/>
              </w:rPr>
              <w:t xml:space="preserve">. Ponta redonda. Traço de escrita mínimo de </w:t>
            </w:r>
            <w:proofErr w:type="gramStart"/>
            <w:r w:rsidRPr="000A4A52">
              <w:rPr>
                <w:rFonts w:ascii="Times New Roman" w:hAnsi="Times New Roman" w:cs="Times New Roman"/>
                <w:color w:val="000000"/>
                <w:sz w:val="18"/>
                <w:szCs w:val="18"/>
              </w:rPr>
              <w:t>2mm</w:t>
            </w:r>
            <w:proofErr w:type="gramEnd"/>
            <w:r w:rsidRPr="000A4A52">
              <w:rPr>
                <w:rFonts w:ascii="Times New Roman" w:hAnsi="Times New Roman" w:cs="Times New Roman"/>
                <w:color w:val="000000"/>
                <w:sz w:val="18"/>
                <w:szCs w:val="18"/>
              </w:rPr>
              <w:t xml:space="preserve">. Validade mínima de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anos contada a partir da data de recebimento pelo Almoxarifado</w:t>
            </w:r>
            <w:r w:rsidRPr="000A4A52">
              <w:rPr>
                <w:rFonts w:ascii="Times New Roman" w:hAnsi="Times New Roman" w:cs="Times New Roman"/>
                <w:color w:val="000000"/>
                <w:sz w:val="18"/>
                <w:szCs w:val="18"/>
              </w:rPr>
              <w:br/>
              <w:t xml:space="preserve">de Material de Expediente da UFAL.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lastRenderedPageBreak/>
              <w:t xml:space="preserve">397987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3000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R$ 6,32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sz w:val="18"/>
                <w:szCs w:val="18"/>
              </w:rPr>
              <w:lastRenderedPageBreak/>
              <w:t>6</w:t>
            </w:r>
            <w:proofErr w:type="gramEnd"/>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Refil de tinta para marcador de quadro branco compatível com o marcador PILOT V-BOARD</w:t>
            </w:r>
            <w:r w:rsidRPr="000A4A52">
              <w:rPr>
                <w:rFonts w:ascii="Times New Roman" w:hAnsi="Times New Roman" w:cs="Times New Roman"/>
                <w:color w:val="000000"/>
                <w:sz w:val="18"/>
                <w:szCs w:val="18"/>
              </w:rPr>
              <w:br/>
              <w:t xml:space="preserve">MASTER, na cor preta, com capacidade de 5,5 ml. Validade mínima de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anos contada a partir da data de recebimento pelo Almoxarifado de Material de Expediente da UFAL.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392221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UNIDADE</w:t>
            </w:r>
            <w:r w:rsidRPr="000A4A52">
              <w:rPr>
                <w:rFonts w:ascii="Times New Roman" w:hAnsi="Times New Roman" w:cs="Times New Roman"/>
                <w:color w:val="000000"/>
                <w:sz w:val="18"/>
                <w:szCs w:val="18"/>
              </w:rPr>
              <w:br/>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7500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R$ 3,49</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sz w:val="18"/>
                <w:szCs w:val="18"/>
              </w:rPr>
              <w:t>7</w:t>
            </w:r>
            <w:proofErr w:type="gramEnd"/>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Marcador para quadro branco, cor vermelha, recarregável por refil, sem esponja, com visor que permita verificar o nível de tinta. Capacidade mínima de tinta: </w:t>
            </w:r>
            <w:proofErr w:type="gramStart"/>
            <w:r w:rsidRPr="000A4A52">
              <w:rPr>
                <w:rFonts w:ascii="Times New Roman" w:hAnsi="Times New Roman" w:cs="Times New Roman"/>
                <w:color w:val="000000"/>
                <w:sz w:val="18"/>
                <w:szCs w:val="18"/>
              </w:rPr>
              <w:t>5ml</w:t>
            </w:r>
            <w:proofErr w:type="gramEnd"/>
            <w:r w:rsidRPr="000A4A52">
              <w:rPr>
                <w:rFonts w:ascii="Times New Roman" w:hAnsi="Times New Roman" w:cs="Times New Roman"/>
                <w:color w:val="000000"/>
                <w:sz w:val="18"/>
                <w:szCs w:val="18"/>
              </w:rPr>
              <w:t xml:space="preserve">. Ponta redonda. Traço de escrita mínimo de </w:t>
            </w:r>
            <w:proofErr w:type="gramStart"/>
            <w:r w:rsidRPr="000A4A52">
              <w:rPr>
                <w:rFonts w:ascii="Times New Roman" w:hAnsi="Times New Roman" w:cs="Times New Roman"/>
                <w:color w:val="000000"/>
                <w:sz w:val="18"/>
                <w:szCs w:val="18"/>
              </w:rPr>
              <w:t>2mm</w:t>
            </w:r>
            <w:proofErr w:type="gramEnd"/>
            <w:r w:rsidRPr="000A4A52">
              <w:rPr>
                <w:rFonts w:ascii="Times New Roman" w:hAnsi="Times New Roman" w:cs="Times New Roman"/>
                <w:color w:val="000000"/>
                <w:sz w:val="18"/>
                <w:szCs w:val="18"/>
              </w:rPr>
              <w:t xml:space="preserve">. Validade mínima de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anos contada a partir da data de recebimento pelo Almoxarifado</w:t>
            </w:r>
            <w:r w:rsidRPr="000A4A52">
              <w:rPr>
                <w:rFonts w:ascii="Times New Roman" w:hAnsi="Times New Roman" w:cs="Times New Roman"/>
                <w:color w:val="000000"/>
                <w:sz w:val="18"/>
                <w:szCs w:val="18"/>
              </w:rPr>
              <w:br/>
              <w:t xml:space="preserve">de Material de Expediente da UFAL.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397988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3000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R$ 5,98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sz w:val="18"/>
                <w:szCs w:val="18"/>
              </w:rPr>
              <w:t>8</w:t>
            </w:r>
            <w:proofErr w:type="gramEnd"/>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rsidP="00856A3F">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Refil de tinta para marcador de quadro branco, na cor vermelha, com capacidade mínima de </w:t>
            </w:r>
            <w:proofErr w:type="gramStart"/>
            <w:r w:rsidRPr="000A4A52">
              <w:rPr>
                <w:rFonts w:ascii="Times New Roman" w:hAnsi="Times New Roman" w:cs="Times New Roman"/>
                <w:color w:val="000000"/>
                <w:sz w:val="18"/>
                <w:szCs w:val="18"/>
              </w:rPr>
              <w:t>5</w:t>
            </w:r>
            <w:proofErr w:type="gramEnd"/>
            <w:r w:rsidRPr="000A4A52">
              <w:rPr>
                <w:rFonts w:ascii="Times New Roman" w:hAnsi="Times New Roman" w:cs="Times New Roman"/>
                <w:color w:val="000000"/>
                <w:sz w:val="18"/>
                <w:szCs w:val="18"/>
              </w:rPr>
              <w:t xml:space="preserve"> ml. Validade mínima de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anos contada a partir da data de recebimento pelo Almoxarifado de Material de Expediente da UFAL. O licitante deverá indicar, através do catálogo do produto, que o refil é compatível com o marcador ofertado no item </w:t>
            </w:r>
            <w:proofErr w:type="gramStart"/>
            <w:r w:rsidR="00856A3F" w:rsidRPr="000A4A52">
              <w:rPr>
                <w:rFonts w:ascii="Times New Roman" w:hAnsi="Times New Roman" w:cs="Times New Roman"/>
                <w:color w:val="000000"/>
                <w:sz w:val="18"/>
                <w:szCs w:val="18"/>
              </w:rPr>
              <w:t>7</w:t>
            </w:r>
            <w:proofErr w:type="gramEnd"/>
            <w:r w:rsidRPr="000A4A52">
              <w:rPr>
                <w:rFonts w:ascii="Times New Roman" w:hAnsi="Times New Roman" w:cs="Times New Roman"/>
                <w:color w:val="000000"/>
                <w:sz w:val="18"/>
                <w:szCs w:val="18"/>
              </w:rPr>
              <w:t xml:space="preserve"> deste termo de referência.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392222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b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7500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R$ 3,43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proofErr w:type="gramStart"/>
            <w:r w:rsidRPr="000A4A52">
              <w:rPr>
                <w:rFonts w:ascii="Times New Roman" w:hAnsi="Times New Roman" w:cs="Times New Roman"/>
                <w:sz w:val="18"/>
                <w:szCs w:val="18"/>
              </w:rPr>
              <w:t>9</w:t>
            </w:r>
            <w:proofErr w:type="gramEnd"/>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Apagador-estojo para quadro branco com feltro substituível por refil compatível, base em plástico, dimensões mínimas de 14,0 cm de comprimento x 5,0 cm de largura, com encaixe compatível para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marcadores PILOT V-BOARD MASTER.</w:t>
            </w:r>
            <w:r w:rsidRPr="000A4A52">
              <w:rPr>
                <w:rFonts w:ascii="Times New Roman" w:hAnsi="Times New Roman" w:cs="Times New Roman"/>
                <w:color w:val="000000"/>
                <w:sz w:val="18"/>
                <w:szCs w:val="18"/>
              </w:rPr>
              <w:br/>
              <w:t xml:space="preserve">A proposta deverá indicar o modelo do refil compatível com o apagador-estojo.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427366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1000</w:t>
            </w:r>
            <w:r w:rsidRPr="000A4A52">
              <w:rPr>
                <w:rFonts w:ascii="Times New Roman" w:hAnsi="Times New Roman" w:cs="Times New Roman"/>
                <w:color w:val="000000"/>
                <w:sz w:val="18"/>
                <w:szCs w:val="18"/>
              </w:rPr>
              <w:br/>
              <w:t xml:space="preserve">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R$ 11,89 </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10</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Envelope pardo tipo saco (410 x 310 mm), papel </w:t>
            </w:r>
            <w:proofErr w:type="spellStart"/>
            <w:proofErr w:type="gramStart"/>
            <w:r w:rsidRPr="000A4A52">
              <w:rPr>
                <w:rFonts w:ascii="Times New Roman" w:hAnsi="Times New Roman" w:cs="Times New Roman"/>
                <w:color w:val="000000"/>
                <w:sz w:val="18"/>
                <w:szCs w:val="18"/>
              </w:rPr>
              <w:t>kraft</w:t>
            </w:r>
            <w:proofErr w:type="spellEnd"/>
            <w:proofErr w:type="gramEnd"/>
            <w:r w:rsidRPr="000A4A52">
              <w:rPr>
                <w:rFonts w:ascii="Times New Roman" w:hAnsi="Times New Roman" w:cs="Times New Roman"/>
                <w:color w:val="000000"/>
                <w:sz w:val="18"/>
                <w:szCs w:val="18"/>
              </w:rPr>
              <w:t xml:space="preserve">, gramatura 80.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150881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10000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R$ 0,23</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11</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Envelope pardo tipo ofício (360 x 260 mm), papel </w:t>
            </w:r>
            <w:proofErr w:type="spellStart"/>
            <w:proofErr w:type="gramStart"/>
            <w:r w:rsidRPr="000A4A52">
              <w:rPr>
                <w:rFonts w:ascii="Times New Roman" w:hAnsi="Times New Roman" w:cs="Times New Roman"/>
                <w:color w:val="000000"/>
                <w:sz w:val="18"/>
                <w:szCs w:val="18"/>
              </w:rPr>
              <w:t>kraft</w:t>
            </w:r>
            <w:proofErr w:type="spellEnd"/>
            <w:proofErr w:type="gramEnd"/>
            <w:r w:rsidRPr="000A4A52">
              <w:rPr>
                <w:rFonts w:ascii="Times New Roman" w:hAnsi="Times New Roman" w:cs="Times New Roman"/>
                <w:color w:val="000000"/>
                <w:sz w:val="18"/>
                <w:szCs w:val="18"/>
              </w:rPr>
              <w:t xml:space="preserve">, gramatura 80.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232863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28000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R$ 0,20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12</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Grampo grampeador, material metal, tratamento superficial galvanizado/</w:t>
            </w:r>
            <w:proofErr w:type="spellStart"/>
            <w:r w:rsidRPr="000A4A52">
              <w:rPr>
                <w:rFonts w:ascii="Times New Roman" w:hAnsi="Times New Roman" w:cs="Times New Roman"/>
                <w:color w:val="000000"/>
                <w:sz w:val="18"/>
                <w:szCs w:val="18"/>
              </w:rPr>
              <w:t>cobreado</w:t>
            </w:r>
            <w:proofErr w:type="spellEnd"/>
            <w:r w:rsidRPr="000A4A52">
              <w:rPr>
                <w:rFonts w:ascii="Times New Roman" w:hAnsi="Times New Roman" w:cs="Times New Roman"/>
                <w:color w:val="000000"/>
                <w:sz w:val="18"/>
                <w:szCs w:val="18"/>
              </w:rPr>
              <w:t xml:space="preserve">, tamanho 26/6, caixa com 5.000 unidades.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253939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CAIXA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500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R$ 2,87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13</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D86BFF" w:rsidRPr="00D86BFF" w:rsidRDefault="00D86BFF" w:rsidP="00D86BFF">
            <w:pPr>
              <w:rPr>
                <w:rFonts w:ascii="Times New Roman" w:hAnsi="Times New Roman" w:cs="Times New Roman"/>
                <w:sz w:val="18"/>
                <w:szCs w:val="18"/>
              </w:rPr>
            </w:pPr>
            <w:r w:rsidRPr="000A4A52">
              <w:rPr>
                <w:rFonts w:ascii="Times New Roman" w:hAnsi="Times New Roman" w:cs="Times New Roman"/>
                <w:color w:val="000000"/>
                <w:sz w:val="18"/>
                <w:szCs w:val="18"/>
                <w:shd w:val="clear" w:color="auto" w:fill="FFFFFF"/>
              </w:rPr>
              <w:t>P</w:t>
            </w:r>
            <w:r w:rsidRPr="00D86BFF">
              <w:rPr>
                <w:rFonts w:ascii="Times New Roman" w:hAnsi="Times New Roman" w:cs="Times New Roman"/>
                <w:color w:val="000000"/>
                <w:sz w:val="18"/>
                <w:szCs w:val="18"/>
                <w:shd w:val="clear" w:color="auto" w:fill="FFFFFF"/>
              </w:rPr>
              <w:t xml:space="preserve">asta arquivo, material papelão prensado, tipo az, largura 280, altura 350, lombada 85, cor preta, prendedor interno </w:t>
            </w:r>
            <w:proofErr w:type="gramStart"/>
            <w:r w:rsidRPr="00D86BFF">
              <w:rPr>
                <w:rFonts w:ascii="Times New Roman" w:hAnsi="Times New Roman" w:cs="Times New Roman"/>
                <w:color w:val="000000"/>
                <w:sz w:val="18"/>
                <w:szCs w:val="18"/>
                <w:shd w:val="clear" w:color="auto" w:fill="FFFFFF"/>
              </w:rPr>
              <w:t>2</w:t>
            </w:r>
            <w:proofErr w:type="gramEnd"/>
            <w:r w:rsidRPr="00D86BFF">
              <w:rPr>
                <w:rFonts w:ascii="Times New Roman" w:hAnsi="Times New Roman" w:cs="Times New Roman"/>
                <w:color w:val="000000"/>
                <w:sz w:val="18"/>
                <w:szCs w:val="18"/>
                <w:shd w:val="clear" w:color="auto" w:fill="FFFFFF"/>
              </w:rPr>
              <w:t xml:space="preserve"> argolas, características adicionais bolsa plástica transparente na lombada c/etiqueta, aplicação documentos. </w:t>
            </w:r>
            <w:r w:rsidRPr="000A4A52">
              <w:rPr>
                <w:rFonts w:ascii="Times New Roman" w:hAnsi="Times New Roman" w:cs="Times New Roman"/>
                <w:color w:val="000000"/>
                <w:sz w:val="18"/>
                <w:szCs w:val="18"/>
                <w:shd w:val="clear" w:color="auto" w:fill="FFFFFF"/>
              </w:rPr>
              <w:t>Características</w:t>
            </w:r>
            <w:r w:rsidRPr="00D86BFF">
              <w:rPr>
                <w:rFonts w:ascii="Times New Roman" w:hAnsi="Times New Roman" w:cs="Times New Roman"/>
                <w:color w:val="000000"/>
                <w:sz w:val="18"/>
                <w:szCs w:val="18"/>
                <w:shd w:val="clear" w:color="auto" w:fill="FFFFFF"/>
              </w:rPr>
              <w:t xml:space="preserve"> adicionais: </w:t>
            </w:r>
          </w:p>
          <w:p w:rsidR="00D86BFF" w:rsidRPr="00D86BFF" w:rsidRDefault="00D86BFF" w:rsidP="00D86BFF">
            <w:pPr>
              <w:shd w:val="clear" w:color="auto" w:fill="FFFFFF"/>
              <w:rPr>
                <w:rFonts w:ascii="Times New Roman" w:hAnsi="Times New Roman" w:cs="Times New Roman"/>
                <w:color w:val="222222"/>
                <w:sz w:val="18"/>
                <w:szCs w:val="18"/>
              </w:rPr>
            </w:pPr>
            <w:r w:rsidRPr="00D86BFF">
              <w:rPr>
                <w:rFonts w:ascii="Times New Roman" w:hAnsi="Times New Roman" w:cs="Times New Roman"/>
                <w:color w:val="000000"/>
                <w:sz w:val="18"/>
                <w:szCs w:val="18"/>
                <w:shd w:val="clear" w:color="auto" w:fill="FFFFFF"/>
              </w:rPr>
              <w:br/>
            </w:r>
          </w:p>
          <w:p w:rsidR="00D86BFF" w:rsidRPr="00D86BFF" w:rsidRDefault="00D86BFF" w:rsidP="00D86BFF">
            <w:pPr>
              <w:shd w:val="clear" w:color="auto" w:fill="FFFFFF"/>
              <w:rPr>
                <w:rFonts w:ascii="Times New Roman" w:hAnsi="Times New Roman" w:cs="Times New Roman"/>
                <w:color w:val="222222"/>
                <w:sz w:val="18"/>
                <w:szCs w:val="18"/>
              </w:rPr>
            </w:pPr>
            <w:r w:rsidRPr="00D86BFF">
              <w:rPr>
                <w:rFonts w:ascii="Times New Roman" w:hAnsi="Times New Roman" w:cs="Times New Roman"/>
                <w:color w:val="000000"/>
                <w:sz w:val="18"/>
                <w:szCs w:val="18"/>
                <w:shd w:val="clear" w:color="auto" w:fill="FFFFFF"/>
              </w:rPr>
              <w:t>- Trilho deslizante fixado na pasta;</w:t>
            </w:r>
            <w:r w:rsidRPr="00D86BFF">
              <w:rPr>
                <w:rFonts w:ascii="Times New Roman" w:hAnsi="Times New Roman" w:cs="Times New Roman"/>
                <w:color w:val="000000"/>
                <w:sz w:val="18"/>
                <w:szCs w:val="18"/>
                <w:shd w:val="clear" w:color="auto" w:fill="FFFFFF"/>
              </w:rPr>
              <w:br/>
              <w:t>- Ferragem de alavanca no formato AZ, removível, altura mínima de 60 mm;</w:t>
            </w:r>
            <w:r w:rsidRPr="00D86BFF">
              <w:rPr>
                <w:rFonts w:ascii="Times New Roman" w:hAnsi="Times New Roman" w:cs="Times New Roman"/>
                <w:color w:val="000000"/>
                <w:sz w:val="18"/>
                <w:szCs w:val="18"/>
                <w:shd w:val="clear" w:color="auto" w:fill="FFFFFF"/>
              </w:rPr>
              <w:br/>
              <w:t>- Prendedor de papel, material metal, removível e com trava;</w:t>
            </w:r>
            <w:r w:rsidRPr="00D86BFF">
              <w:rPr>
                <w:rFonts w:ascii="Times New Roman" w:hAnsi="Times New Roman" w:cs="Times New Roman"/>
                <w:color w:val="000000"/>
                <w:sz w:val="18"/>
                <w:szCs w:val="18"/>
                <w:shd w:val="clear" w:color="auto" w:fill="FFFFFF"/>
              </w:rPr>
              <w:br/>
              <w:t>- Fita de proteção em metal nas bordas inferiores;</w:t>
            </w:r>
            <w:r w:rsidRPr="00D86BFF">
              <w:rPr>
                <w:rFonts w:ascii="Times New Roman" w:hAnsi="Times New Roman" w:cs="Times New Roman"/>
                <w:color w:val="000000"/>
                <w:sz w:val="18"/>
                <w:szCs w:val="18"/>
                <w:shd w:val="clear" w:color="auto" w:fill="FFFFFF"/>
              </w:rPr>
              <w:br/>
              <w:t>- Anel na lombada da pasta com proteção em metal;</w:t>
            </w:r>
            <w:r w:rsidRPr="00D86BFF">
              <w:rPr>
                <w:rFonts w:ascii="Times New Roman" w:hAnsi="Times New Roman" w:cs="Times New Roman"/>
                <w:color w:val="000000"/>
                <w:sz w:val="18"/>
                <w:szCs w:val="18"/>
                <w:shd w:val="clear" w:color="auto" w:fill="FFFFFF"/>
              </w:rPr>
              <w:br/>
              <w:t>- Orifícios, localizados na parte frontal da pasta, para travamento nas argolas da ferragem, com proteção em metal.</w:t>
            </w:r>
          </w:p>
          <w:p w:rsidR="00B0610E" w:rsidRPr="000A4A52" w:rsidRDefault="00B0610E">
            <w:pPr>
              <w:widowControl w:val="0"/>
              <w:suppressAutoHyphens/>
              <w:spacing w:after="120" w:line="276" w:lineRule="auto"/>
              <w:rPr>
                <w:rFonts w:ascii="Times New Roman" w:hAnsi="Times New Roman" w:cs="Times New Roman"/>
                <w:color w:val="000000"/>
                <w:sz w:val="18"/>
                <w:szCs w:val="18"/>
              </w:rPr>
            </w:pP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295886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R$ 6,98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14</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Pasta arquivo preta, tipo suspensa, material papelão plastificado, dimensão 36 cm x 24 cm, haste de </w:t>
            </w:r>
            <w:proofErr w:type="gramStart"/>
            <w:r w:rsidRPr="000A4A52">
              <w:rPr>
                <w:rFonts w:ascii="Times New Roman" w:hAnsi="Times New Roman" w:cs="Times New Roman"/>
                <w:color w:val="000000"/>
                <w:sz w:val="18"/>
                <w:szCs w:val="18"/>
              </w:rPr>
              <w:t>plástico</w:t>
            </w:r>
            <w:proofErr w:type="gramEnd"/>
            <w:r w:rsidRPr="000A4A52">
              <w:rPr>
                <w:rFonts w:ascii="Times New Roman" w:hAnsi="Times New Roman" w:cs="Times New Roman"/>
                <w:color w:val="000000"/>
                <w:sz w:val="18"/>
                <w:szCs w:val="18"/>
              </w:rPr>
              <w:t xml:space="preserve">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356148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b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5000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R$ 1,47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15</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Caixa arquivo, material plástico, dimensões 13,5cm x </w:t>
            </w:r>
            <w:proofErr w:type="gramStart"/>
            <w:r w:rsidRPr="000A4A52">
              <w:rPr>
                <w:rFonts w:ascii="Times New Roman" w:hAnsi="Times New Roman" w:cs="Times New Roman"/>
                <w:color w:val="000000"/>
                <w:sz w:val="18"/>
                <w:szCs w:val="18"/>
              </w:rPr>
              <w:t>25cm</w:t>
            </w:r>
            <w:proofErr w:type="gramEnd"/>
            <w:r w:rsidRPr="000A4A52">
              <w:rPr>
                <w:rFonts w:ascii="Times New Roman" w:hAnsi="Times New Roman" w:cs="Times New Roman"/>
                <w:color w:val="000000"/>
                <w:sz w:val="18"/>
                <w:szCs w:val="18"/>
              </w:rPr>
              <w:t xml:space="preserve"> x 36cm, cor amarela.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229013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R$ 2,69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16</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Caneta marca-texto, material plástico, tipo ponta porosa, cor fluorescente amarela, tipo não recarregável, dimensão da escrita: </w:t>
            </w:r>
            <w:proofErr w:type="gramStart"/>
            <w:r w:rsidRPr="000A4A52">
              <w:rPr>
                <w:rFonts w:ascii="Times New Roman" w:hAnsi="Times New Roman" w:cs="Times New Roman"/>
                <w:color w:val="000000"/>
                <w:sz w:val="18"/>
                <w:szCs w:val="18"/>
              </w:rPr>
              <w:lastRenderedPageBreak/>
              <w:t>4</w:t>
            </w:r>
            <w:proofErr w:type="gramEnd"/>
            <w:r w:rsidRPr="000A4A52">
              <w:rPr>
                <w:rFonts w:ascii="Times New Roman" w:hAnsi="Times New Roman" w:cs="Times New Roman"/>
                <w:color w:val="000000"/>
                <w:sz w:val="18"/>
                <w:szCs w:val="18"/>
              </w:rPr>
              <w:t xml:space="preserve"> mm.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lastRenderedPageBreak/>
              <w:t xml:space="preserve">292406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2000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R$ 0,81</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lastRenderedPageBreak/>
              <w:t>17</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rsidP="00B46C6A">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Cola, cor branca, aplicação escolar, tipo líquido, frasco com 90g. A embalagem deverá indicar que o produto possui certificação com a NBR 15.236. Caso não haja indicação da referida certificação</w:t>
            </w:r>
            <w:r w:rsidR="00B46C6A" w:rsidRPr="000A4A52">
              <w:rPr>
                <w:rFonts w:ascii="Times New Roman" w:hAnsi="Times New Roman" w:cs="Times New Roman"/>
                <w:color w:val="000000"/>
                <w:sz w:val="18"/>
                <w:szCs w:val="18"/>
              </w:rPr>
              <w:t xml:space="preserve"> </w:t>
            </w:r>
            <w:r w:rsidRPr="000A4A52">
              <w:rPr>
                <w:rFonts w:ascii="Times New Roman" w:hAnsi="Times New Roman" w:cs="Times New Roman"/>
                <w:color w:val="000000"/>
                <w:sz w:val="18"/>
                <w:szCs w:val="18"/>
              </w:rPr>
              <w:t xml:space="preserve">na embalagem do produto, o fornecedor deverá indicar o número do certificado para consulta da UFAL junto ao INMETRO.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335527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UNIDADE</w:t>
            </w:r>
            <w:r w:rsidRPr="000A4A52">
              <w:rPr>
                <w:rFonts w:ascii="Times New Roman" w:hAnsi="Times New Roman" w:cs="Times New Roman"/>
                <w:color w:val="000000"/>
                <w:sz w:val="18"/>
                <w:szCs w:val="18"/>
              </w:rPr>
              <w:br/>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R$ 1,66</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18</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Envelope tipo meio ofício, dimensão 17,5 cm x 25 cm, tipo saco comum, material papel </w:t>
            </w:r>
            <w:proofErr w:type="spellStart"/>
            <w:proofErr w:type="gramStart"/>
            <w:r w:rsidRPr="000A4A52">
              <w:rPr>
                <w:rFonts w:ascii="Times New Roman" w:hAnsi="Times New Roman" w:cs="Times New Roman"/>
                <w:color w:val="000000"/>
                <w:sz w:val="18"/>
                <w:szCs w:val="18"/>
              </w:rPr>
              <w:t>kraft</w:t>
            </w:r>
            <w:proofErr w:type="spellEnd"/>
            <w:proofErr w:type="gramEnd"/>
            <w:r w:rsidRPr="000A4A52">
              <w:rPr>
                <w:rFonts w:ascii="Times New Roman" w:hAnsi="Times New Roman" w:cs="Times New Roman"/>
                <w:color w:val="000000"/>
                <w:sz w:val="18"/>
                <w:szCs w:val="18"/>
              </w:rPr>
              <w:t xml:space="preserve">, gramatura 75, cor amarelo ouro.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150881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UNIDADE</w:t>
            </w:r>
            <w:r w:rsidRPr="000A4A52">
              <w:rPr>
                <w:rFonts w:ascii="Times New Roman" w:hAnsi="Times New Roman" w:cs="Times New Roman"/>
                <w:color w:val="000000"/>
                <w:sz w:val="18"/>
                <w:szCs w:val="18"/>
              </w:rPr>
              <w:br/>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5000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R$ 0,18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19</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Estilete pequeno medindo 13 cm de comprimento, corpo em plástico polipropileno resistente, recarregável, com lâmina descartável, largura 9,5 mm, regulagem de expulsão da lâmina com trava através de sistema de pressão.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227513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R$ 0,59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20</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Grampeador grande, tratamento superficial pintado, cor preto, material metal, tipo mesa, capacidade mínima 100 folhas, tamanho grampo 23/13, características adicionais base plástica antiderrapante, cabeça em plástico.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19992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b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R$ 44,84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21</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Grampeador pequeno, tratamento superficial pintado, cor preto, material metal, tipo mesa, capacidade mínima 25 folhas, tamanho grampo 26/6, características adicionais base plástica antiderrapante, cabeça em plástico.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310256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UNIDADE</w:t>
            </w:r>
            <w:r w:rsidRPr="000A4A52">
              <w:rPr>
                <w:rFonts w:ascii="Times New Roman" w:hAnsi="Times New Roman" w:cs="Times New Roman"/>
                <w:color w:val="000000"/>
                <w:sz w:val="18"/>
                <w:szCs w:val="18"/>
              </w:rPr>
              <w:br/>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500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R$ 15,41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22</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Grampo para grampeador, material metal, tratamento superficial galvanizado, tamanho 23/13. Caixa com 5.000 unidades. O tratamento superficial deverá ser indicado na caixa.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32468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CAIXA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1000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R$ 15,02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23</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Solução limpadora para quadro branco, tipo instantânea, aspecto físico líquido, características</w:t>
            </w:r>
            <w:r w:rsidRPr="000A4A52">
              <w:rPr>
                <w:rFonts w:ascii="Times New Roman" w:hAnsi="Times New Roman" w:cs="Times New Roman"/>
                <w:color w:val="000000"/>
                <w:sz w:val="18"/>
                <w:szCs w:val="18"/>
              </w:rPr>
              <w:br/>
              <w:t>adicionais spray, livre de álcool e solventes a base de petróleo, atóxico e biodegradável, tubo com</w:t>
            </w:r>
            <w:r w:rsidRPr="000A4A52">
              <w:rPr>
                <w:rFonts w:ascii="Times New Roman" w:hAnsi="Times New Roman" w:cs="Times New Roman"/>
                <w:color w:val="000000"/>
                <w:sz w:val="18"/>
                <w:szCs w:val="18"/>
              </w:rPr>
              <w:br/>
            </w:r>
            <w:proofErr w:type="gramStart"/>
            <w:r w:rsidRPr="000A4A52">
              <w:rPr>
                <w:rFonts w:ascii="Times New Roman" w:hAnsi="Times New Roman" w:cs="Times New Roman"/>
                <w:color w:val="000000"/>
                <w:sz w:val="18"/>
                <w:szCs w:val="18"/>
              </w:rPr>
              <w:t>60ml</w:t>
            </w:r>
            <w:proofErr w:type="gramEnd"/>
            <w:r w:rsidRPr="000A4A52">
              <w:rPr>
                <w:rFonts w:ascii="Times New Roman" w:hAnsi="Times New Roman" w:cs="Times New Roman"/>
                <w:color w:val="000000"/>
                <w:sz w:val="18"/>
                <w:szCs w:val="18"/>
              </w:rPr>
              <w:t xml:space="preserve">.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349920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R$ 9,44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24</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Refil em feltro autoadesivo compatível com o apagador-estojo para quadro branco PILOT 150N </w:t>
            </w:r>
            <w:proofErr w:type="spellStart"/>
            <w:r w:rsidRPr="000A4A52">
              <w:rPr>
                <w:rFonts w:ascii="Times New Roman" w:hAnsi="Times New Roman" w:cs="Times New Roman"/>
                <w:color w:val="000000"/>
                <w:sz w:val="18"/>
                <w:szCs w:val="18"/>
              </w:rPr>
              <w:t>Flip</w:t>
            </w:r>
            <w:proofErr w:type="spellEnd"/>
            <w:r w:rsidRPr="000A4A52">
              <w:rPr>
                <w:rFonts w:ascii="Times New Roman" w:hAnsi="Times New Roman" w:cs="Times New Roman"/>
                <w:color w:val="000000"/>
                <w:sz w:val="18"/>
                <w:szCs w:val="18"/>
              </w:rPr>
              <w:t xml:space="preserve"> Top.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357134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3000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R$ 4,22</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25</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Perfurador papel, material ferro fundido, tipo mesa, capacidade perfuração 100 folhas, funcionamento manual, características adicionais furo redondo, margeador, regulagem de profundidade, quantidade furos </w:t>
            </w:r>
            <w:proofErr w:type="gramStart"/>
            <w:r w:rsidRPr="000A4A52">
              <w:rPr>
                <w:rFonts w:ascii="Times New Roman" w:hAnsi="Times New Roman" w:cs="Times New Roman"/>
                <w:color w:val="000000"/>
                <w:sz w:val="18"/>
                <w:szCs w:val="18"/>
              </w:rPr>
              <w:t>2</w:t>
            </w:r>
            <w:proofErr w:type="gramEnd"/>
            <w:r w:rsidRPr="000A4A52">
              <w:rPr>
                <w:rFonts w:ascii="Times New Roman" w:hAnsi="Times New Roman" w:cs="Times New Roman"/>
                <w:color w:val="000000"/>
                <w:sz w:val="18"/>
                <w:szCs w:val="18"/>
              </w:rPr>
              <w:t xml:space="preserve">.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413723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R$ 99,89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26</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rsidP="00D86BFF">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Régua escritório, material acrílico, comprimento </w:t>
            </w:r>
            <w:proofErr w:type="gramStart"/>
            <w:r w:rsidRPr="000A4A52">
              <w:rPr>
                <w:rFonts w:ascii="Times New Roman" w:hAnsi="Times New Roman" w:cs="Times New Roman"/>
                <w:color w:val="000000"/>
                <w:sz w:val="18"/>
                <w:szCs w:val="18"/>
              </w:rPr>
              <w:t>50cm</w:t>
            </w:r>
            <w:proofErr w:type="gramEnd"/>
            <w:r w:rsidRPr="000A4A52">
              <w:rPr>
                <w:rFonts w:ascii="Times New Roman" w:hAnsi="Times New Roman" w:cs="Times New Roman"/>
                <w:color w:val="000000"/>
                <w:sz w:val="18"/>
                <w:szCs w:val="18"/>
              </w:rPr>
              <w:t xml:space="preserve">, graduação centímetro/milímetro, tipo material rígido, cor incolor, características adicionais largura de </w:t>
            </w:r>
            <w:r w:rsidR="00D86BFF" w:rsidRPr="000A4A52">
              <w:rPr>
                <w:rFonts w:ascii="Times New Roman" w:hAnsi="Times New Roman" w:cs="Times New Roman"/>
                <w:color w:val="000000"/>
                <w:sz w:val="18"/>
                <w:szCs w:val="18"/>
              </w:rPr>
              <w:t>3,7</w:t>
            </w:r>
            <w:r w:rsidRPr="000A4A52">
              <w:rPr>
                <w:rFonts w:ascii="Times New Roman" w:hAnsi="Times New Roman" w:cs="Times New Roman"/>
                <w:color w:val="000000"/>
                <w:sz w:val="18"/>
                <w:szCs w:val="18"/>
              </w:rPr>
              <w:t xml:space="preserve"> cm.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394471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500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R$ 1,91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27</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Tinta para carimbo, cor preta, componentes base d´água, aspecto físico líquido. Frasco com 40 ml.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283589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FRASCO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300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R$ 2,56 </w:t>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28</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TESOURA, MATERIAL INOXIDÁVEL, MATERIAL CABO POLIPROPILENO, COMPRIMENTO </w:t>
            </w:r>
            <w:proofErr w:type="gramStart"/>
            <w:r w:rsidRPr="000A4A52">
              <w:rPr>
                <w:rFonts w:ascii="Times New Roman" w:hAnsi="Times New Roman" w:cs="Times New Roman"/>
                <w:color w:val="000000"/>
                <w:sz w:val="18"/>
                <w:szCs w:val="18"/>
              </w:rPr>
              <w:t>21 CM</w:t>
            </w:r>
            <w:proofErr w:type="gramEnd"/>
            <w:r w:rsidRPr="000A4A52">
              <w:rPr>
                <w:rFonts w:ascii="Times New Roman" w:hAnsi="Times New Roman" w:cs="Times New Roman"/>
                <w:color w:val="000000"/>
                <w:sz w:val="18"/>
                <w:szCs w:val="18"/>
              </w:rPr>
              <w:t xml:space="preserve">.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303228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1000</w:t>
            </w:r>
            <w:r w:rsidRPr="000A4A52">
              <w:rPr>
                <w:rFonts w:ascii="Times New Roman" w:hAnsi="Times New Roman" w:cs="Times New Roman"/>
                <w:color w:val="000000"/>
                <w:sz w:val="18"/>
                <w:szCs w:val="18"/>
              </w:rPr>
              <w:br/>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R$ 3,27</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29</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Extrator de grampo, material aço inoxidável, tipo espátula, tratamento superficial cromado.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278812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UNIDADE </w:t>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1000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R$ 1,50</w:t>
            </w:r>
            <w:r w:rsidRPr="000A4A52">
              <w:rPr>
                <w:rFonts w:ascii="Times New Roman" w:hAnsi="Times New Roman" w:cs="Times New Roman"/>
                <w:color w:val="000000"/>
                <w:sz w:val="18"/>
                <w:szCs w:val="18"/>
              </w:rPr>
              <w:br/>
            </w:r>
          </w:p>
        </w:tc>
      </w:tr>
      <w:tr w:rsidR="00B0610E" w:rsidRPr="00A807DD" w:rsidTr="00B0610E">
        <w:trPr>
          <w:trHeight w:val="339"/>
        </w:trPr>
        <w:tc>
          <w:tcPr>
            <w:tcW w:w="589"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jc w:val="center"/>
              <w:rPr>
                <w:rFonts w:ascii="Times New Roman" w:hAnsi="Times New Roman" w:cs="Times New Roman"/>
                <w:sz w:val="18"/>
                <w:szCs w:val="18"/>
              </w:rPr>
            </w:pPr>
            <w:r w:rsidRPr="000A4A52">
              <w:rPr>
                <w:rFonts w:ascii="Times New Roman" w:hAnsi="Times New Roman" w:cs="Times New Roman"/>
                <w:sz w:val="18"/>
                <w:szCs w:val="18"/>
              </w:rPr>
              <w:t>30</w:t>
            </w:r>
          </w:p>
        </w:tc>
        <w:tc>
          <w:tcPr>
            <w:tcW w:w="486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Fita adesiva, material polipropileno transparente, tipo monoface, largura </w:t>
            </w:r>
            <w:proofErr w:type="gramStart"/>
            <w:r w:rsidRPr="000A4A52">
              <w:rPr>
                <w:rFonts w:ascii="Times New Roman" w:hAnsi="Times New Roman" w:cs="Times New Roman"/>
                <w:color w:val="000000"/>
                <w:sz w:val="18"/>
                <w:szCs w:val="18"/>
              </w:rPr>
              <w:t>45mm</w:t>
            </w:r>
            <w:proofErr w:type="gramEnd"/>
            <w:r w:rsidRPr="000A4A52">
              <w:rPr>
                <w:rFonts w:ascii="Times New Roman" w:hAnsi="Times New Roman" w:cs="Times New Roman"/>
                <w:color w:val="000000"/>
                <w:sz w:val="18"/>
                <w:szCs w:val="18"/>
              </w:rPr>
              <w:t xml:space="preserve">, comprimento 50m, cor incolor, aplicação multiuso. </w:t>
            </w:r>
          </w:p>
        </w:tc>
        <w:tc>
          <w:tcPr>
            <w:tcW w:w="993"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279059 </w:t>
            </w:r>
          </w:p>
        </w:tc>
        <w:tc>
          <w:tcPr>
            <w:tcW w:w="850"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UNIDADE</w:t>
            </w:r>
            <w:r w:rsidRPr="000A4A52">
              <w:rPr>
                <w:rFonts w:ascii="Times New Roman" w:hAnsi="Times New Roman" w:cs="Times New Roman"/>
                <w:color w:val="000000"/>
                <w:sz w:val="18"/>
                <w:szCs w:val="18"/>
              </w:rPr>
              <w:br/>
            </w:r>
          </w:p>
        </w:tc>
        <w:tc>
          <w:tcPr>
            <w:tcW w:w="1134"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 xml:space="preserve">1500 </w:t>
            </w:r>
          </w:p>
        </w:tc>
        <w:tc>
          <w:tcPr>
            <w:tcW w:w="992" w:type="dxa"/>
            <w:tcBorders>
              <w:left w:val="single" w:sz="4" w:space="0" w:color="000001"/>
              <w:bottom w:val="single" w:sz="4" w:space="0" w:color="000001"/>
              <w:right w:val="single" w:sz="4" w:space="0" w:color="000001"/>
            </w:tcBorders>
            <w:shd w:val="clear" w:color="auto" w:fill="auto"/>
            <w:tcMar>
              <w:left w:w="28" w:type="dxa"/>
            </w:tcMar>
          </w:tcPr>
          <w:p w:rsidR="00B0610E" w:rsidRPr="000A4A52" w:rsidRDefault="00B0610E">
            <w:pPr>
              <w:widowControl w:val="0"/>
              <w:suppressAutoHyphens/>
              <w:spacing w:after="120" w:line="276" w:lineRule="auto"/>
              <w:rPr>
                <w:rFonts w:ascii="Times New Roman" w:hAnsi="Times New Roman" w:cs="Times New Roman"/>
                <w:color w:val="000000"/>
                <w:sz w:val="18"/>
                <w:szCs w:val="18"/>
              </w:rPr>
            </w:pPr>
            <w:r w:rsidRPr="000A4A52">
              <w:rPr>
                <w:rFonts w:ascii="Times New Roman" w:hAnsi="Times New Roman" w:cs="Times New Roman"/>
                <w:color w:val="000000"/>
                <w:sz w:val="18"/>
                <w:szCs w:val="18"/>
              </w:rPr>
              <w:t>R$ 3,90</w:t>
            </w:r>
            <w:r w:rsidRPr="000A4A52">
              <w:rPr>
                <w:rFonts w:ascii="Times New Roman" w:hAnsi="Times New Roman" w:cs="Times New Roman"/>
                <w:color w:val="000000"/>
                <w:sz w:val="18"/>
                <w:szCs w:val="18"/>
              </w:rPr>
              <w:br/>
            </w:r>
          </w:p>
        </w:tc>
      </w:tr>
    </w:tbl>
    <w:p w:rsidR="009930F9" w:rsidRPr="00A807DD" w:rsidRDefault="000D6EEF">
      <w:pPr>
        <w:pStyle w:val="PargrafodaLista"/>
        <w:numPr>
          <w:ilvl w:val="1"/>
          <w:numId w:val="1"/>
        </w:numPr>
        <w:spacing w:before="120" w:after="120" w:line="276" w:lineRule="auto"/>
        <w:ind w:left="425" w:firstLine="0"/>
        <w:jc w:val="both"/>
        <w:rPr>
          <w:rFonts w:ascii="Times New Roman" w:hAnsi="Times New Roman" w:cs="Times New Roman"/>
          <w:sz w:val="20"/>
          <w:szCs w:val="20"/>
        </w:rPr>
      </w:pPr>
      <w:r w:rsidRPr="00A807DD">
        <w:rPr>
          <w:rFonts w:ascii="Times New Roman" w:hAnsi="Times New Roman" w:cs="Times New Roman"/>
          <w:sz w:val="20"/>
          <w:szCs w:val="20"/>
        </w:rPr>
        <w:lastRenderedPageBreak/>
        <w:t xml:space="preserve">Devido à impossibilidade de verificar a ocorrência de um mínimo de </w:t>
      </w:r>
      <w:proofErr w:type="gramStart"/>
      <w:r w:rsidRPr="00A807DD">
        <w:rPr>
          <w:rFonts w:ascii="Times New Roman" w:hAnsi="Times New Roman" w:cs="Times New Roman"/>
          <w:sz w:val="20"/>
          <w:szCs w:val="20"/>
        </w:rPr>
        <w:t>3</w:t>
      </w:r>
      <w:proofErr w:type="gramEnd"/>
      <w:r w:rsidRPr="00A807DD">
        <w:rPr>
          <w:rFonts w:ascii="Times New Roman" w:hAnsi="Times New Roman" w:cs="Times New Roman"/>
          <w:sz w:val="20"/>
          <w:szCs w:val="20"/>
        </w:rPr>
        <w:t xml:space="preserve"> (três) empresas ME/EPP regionais (Decreto nº 8538/2015, Art. 10, inciso I), não haverá aplicação de prioridade de contratação para </w:t>
      </w:r>
      <w:proofErr w:type="spellStart"/>
      <w:r w:rsidRPr="00A807DD">
        <w:rPr>
          <w:rFonts w:ascii="Times New Roman" w:hAnsi="Times New Roman" w:cs="Times New Roman"/>
          <w:sz w:val="20"/>
          <w:szCs w:val="20"/>
        </w:rPr>
        <w:t>microe</w:t>
      </w:r>
      <w:proofErr w:type="spellEnd"/>
      <w:r w:rsidRPr="00A807DD">
        <w:rPr>
          <w:rFonts w:ascii="Times New Roman" w:hAnsi="Times New Roman" w:cs="Times New Roman"/>
          <w:sz w:val="20"/>
          <w:szCs w:val="20"/>
        </w:rPr>
        <w:t xml:space="preserve"> pequenas empresas para nenhum dos itens deste pregão eletrônico. </w:t>
      </w:r>
    </w:p>
    <w:p w:rsidR="009930F9" w:rsidRPr="00A807DD" w:rsidRDefault="009930F9">
      <w:pPr>
        <w:rPr>
          <w:rFonts w:ascii="Times New Roman" w:hAnsi="Times New Roman" w:cs="Times New Roman"/>
          <w:sz w:val="20"/>
          <w:szCs w:val="20"/>
        </w:rPr>
      </w:pPr>
    </w:p>
    <w:p w:rsidR="009930F9" w:rsidRPr="00A807DD" w:rsidRDefault="009930F9">
      <w:pPr>
        <w:spacing w:after="120" w:line="276" w:lineRule="auto"/>
        <w:jc w:val="both"/>
        <w:rPr>
          <w:rFonts w:ascii="Times New Roman" w:hAnsi="Times New Roman" w:cs="Times New Roman"/>
          <w:b/>
          <w:color w:val="000000"/>
          <w:sz w:val="20"/>
          <w:szCs w:val="20"/>
        </w:rPr>
      </w:pPr>
    </w:p>
    <w:p w:rsidR="009930F9" w:rsidRPr="00A807DD" w:rsidRDefault="00B0610E">
      <w:pPr>
        <w:numPr>
          <w:ilvl w:val="0"/>
          <w:numId w:val="1"/>
        </w:numPr>
        <w:spacing w:after="120" w:line="276" w:lineRule="auto"/>
        <w:jc w:val="both"/>
        <w:rPr>
          <w:rFonts w:ascii="Times New Roman" w:hAnsi="Times New Roman" w:cs="Times New Roman"/>
          <w:b/>
          <w:sz w:val="20"/>
          <w:szCs w:val="20"/>
        </w:rPr>
      </w:pPr>
      <w:r w:rsidRPr="00A807DD">
        <w:rPr>
          <w:rFonts w:ascii="Times New Roman" w:hAnsi="Times New Roman" w:cs="Times New Roman"/>
          <w:b/>
          <w:sz w:val="20"/>
          <w:szCs w:val="20"/>
        </w:rPr>
        <w:t>JUSTIFICATIVA E OBJETIVO DA CONTRATAÇÃO</w:t>
      </w:r>
    </w:p>
    <w:p w:rsidR="000D6EEF" w:rsidRPr="00A807DD" w:rsidRDefault="00AE1486" w:rsidP="000D6EEF">
      <w:pPr>
        <w:numPr>
          <w:ilvl w:val="1"/>
          <w:numId w:val="1"/>
        </w:numPr>
        <w:spacing w:before="119" w:after="119" w:line="276" w:lineRule="auto"/>
        <w:rPr>
          <w:rFonts w:ascii="Times New Roman" w:hAnsi="Times New Roman" w:cs="Times New Roman"/>
          <w:color w:val="000000"/>
          <w:sz w:val="20"/>
          <w:szCs w:val="20"/>
        </w:rPr>
      </w:pPr>
      <w:r w:rsidRPr="00A807DD">
        <w:rPr>
          <w:rFonts w:ascii="Times New Roman" w:hAnsi="Times New Roman" w:cs="Times New Roman"/>
          <w:sz w:val="20"/>
          <w:szCs w:val="20"/>
        </w:rPr>
        <w:t>O material requisitado é destinado a suprir o estoque da Gerência de Almoxarifado e Patrimônio, responsável pela gestão dos itens de escritório de utilização pelas diversas unidades administrativas e acadêmicas da Universidade. O material é necessário devido a sua importância no desenvolvimento das atividades da UFAL, sendo que uma eventual não aquisição causaria sérios transtornos e até mesmo a paralisação das atividades de muitos setores, visto que são insumos essenciais aos seus funcionamentos</w:t>
      </w:r>
      <w:r w:rsidR="000D6EEF" w:rsidRPr="00A807DD">
        <w:rPr>
          <w:rFonts w:ascii="Times New Roman" w:hAnsi="Times New Roman" w:cs="Times New Roman"/>
          <w:color w:val="000000"/>
          <w:sz w:val="20"/>
          <w:szCs w:val="20"/>
        </w:rPr>
        <w:t xml:space="preserve">. </w:t>
      </w:r>
    </w:p>
    <w:p w:rsidR="000D6EEF" w:rsidRPr="00A807DD" w:rsidRDefault="000D6EEF" w:rsidP="000D6EEF">
      <w:pPr>
        <w:numPr>
          <w:ilvl w:val="1"/>
          <w:numId w:val="1"/>
        </w:numPr>
        <w:spacing w:before="119" w:after="119" w:line="276" w:lineRule="auto"/>
        <w:rPr>
          <w:rFonts w:ascii="Times New Roman" w:hAnsi="Times New Roman" w:cs="Times New Roman"/>
          <w:sz w:val="20"/>
          <w:szCs w:val="20"/>
        </w:rPr>
      </w:pPr>
      <w:r w:rsidRPr="00A807DD">
        <w:rPr>
          <w:rFonts w:ascii="Times New Roman" w:hAnsi="Times New Roman" w:cs="Times New Roman"/>
          <w:color w:val="000000"/>
          <w:sz w:val="20"/>
          <w:szCs w:val="20"/>
        </w:rPr>
        <w:t>As especificações técnicas e quantitativas dos materiais a serem adquiridos, estão de acordo com o previsto no artigo 15, § 7º, da Lei 8.666/93, demonstrados explicitamente neste Termo de Referência.</w:t>
      </w:r>
    </w:p>
    <w:p w:rsidR="000D6EEF" w:rsidRPr="00A807DD" w:rsidRDefault="00AE1486" w:rsidP="000D6EEF">
      <w:pPr>
        <w:numPr>
          <w:ilvl w:val="1"/>
          <w:numId w:val="1"/>
        </w:numPr>
        <w:spacing w:before="119" w:after="119" w:line="276" w:lineRule="auto"/>
        <w:rPr>
          <w:rFonts w:ascii="Times New Roman" w:hAnsi="Times New Roman" w:cs="Times New Roman"/>
          <w:color w:val="000000"/>
          <w:sz w:val="20"/>
          <w:szCs w:val="20"/>
        </w:rPr>
      </w:pPr>
      <w:r w:rsidRPr="00A807DD">
        <w:rPr>
          <w:rFonts w:ascii="Times New Roman" w:hAnsi="Times New Roman" w:cs="Times New Roman"/>
          <w:bCs/>
          <w:sz w:val="20"/>
          <w:szCs w:val="20"/>
        </w:rPr>
        <w:t>A estimativa dos materiais a serem adquiridos e sua provável utilização foi baseada em função do consumo dos exercícios anteriores devidamente ajustados às variações que possam impactar o consumo</w:t>
      </w:r>
      <w:r w:rsidR="000D6EEF" w:rsidRPr="00A807DD">
        <w:rPr>
          <w:rFonts w:ascii="Times New Roman" w:hAnsi="Times New Roman" w:cs="Times New Roman"/>
          <w:color w:val="000000"/>
          <w:sz w:val="20"/>
          <w:szCs w:val="20"/>
        </w:rPr>
        <w:t>.</w:t>
      </w:r>
    </w:p>
    <w:p w:rsidR="009930F9" w:rsidRPr="00A807DD" w:rsidRDefault="009930F9">
      <w:pPr>
        <w:spacing w:before="120" w:after="120" w:line="276" w:lineRule="auto"/>
        <w:jc w:val="both"/>
        <w:rPr>
          <w:rFonts w:ascii="Times New Roman" w:hAnsi="Times New Roman" w:cs="Times New Roman"/>
          <w:b/>
          <w:color w:val="000000"/>
          <w:sz w:val="20"/>
          <w:szCs w:val="20"/>
        </w:rPr>
      </w:pPr>
    </w:p>
    <w:p w:rsidR="009930F9" w:rsidRPr="00A807DD" w:rsidRDefault="00B0610E">
      <w:pPr>
        <w:numPr>
          <w:ilvl w:val="0"/>
          <w:numId w:val="1"/>
        </w:numPr>
        <w:spacing w:before="120" w:after="120" w:line="276" w:lineRule="auto"/>
        <w:ind w:left="0" w:firstLine="0"/>
        <w:jc w:val="both"/>
        <w:rPr>
          <w:rFonts w:ascii="Times New Roman" w:hAnsi="Times New Roman" w:cs="Times New Roman"/>
          <w:b/>
          <w:color w:val="000000"/>
          <w:sz w:val="20"/>
          <w:szCs w:val="20"/>
        </w:rPr>
      </w:pPr>
      <w:r w:rsidRPr="00A807DD">
        <w:rPr>
          <w:rFonts w:ascii="Times New Roman" w:hAnsi="Times New Roman" w:cs="Times New Roman"/>
          <w:b/>
          <w:color w:val="000000"/>
          <w:sz w:val="20"/>
          <w:szCs w:val="20"/>
        </w:rPr>
        <w:t>CLASSIFICAÇÃO DOS BENS COMUNS</w:t>
      </w:r>
    </w:p>
    <w:p w:rsidR="009930F9" w:rsidRPr="00A807DD" w:rsidRDefault="00AE1486">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A807DD">
        <w:rPr>
          <w:rFonts w:ascii="Times New Roman" w:hAnsi="Times New Roman" w:cs="Times New Roman"/>
          <w:color w:val="000000"/>
          <w:sz w:val="20"/>
          <w:szCs w:val="20"/>
        </w:rPr>
        <w:t>Os bens a serem adquiridos enquadram-se na classificação de bens comuns, nos termos da Lei n° 10.520, de 2002, do Decreto n° 3.555, de 2000, e do Decreto 5.450, de 2005</w:t>
      </w:r>
      <w:r w:rsidR="00B0610E" w:rsidRPr="00A807DD">
        <w:rPr>
          <w:rFonts w:ascii="Times New Roman" w:hAnsi="Times New Roman" w:cs="Times New Roman"/>
          <w:b/>
          <w:color w:val="000000"/>
          <w:sz w:val="20"/>
          <w:szCs w:val="20"/>
        </w:rPr>
        <w:t>.</w:t>
      </w:r>
    </w:p>
    <w:p w:rsidR="009930F9" w:rsidRPr="00A807DD" w:rsidRDefault="009930F9">
      <w:pPr>
        <w:spacing w:after="120" w:line="276" w:lineRule="auto"/>
        <w:ind w:left="360" w:right="-15"/>
        <w:jc w:val="both"/>
        <w:rPr>
          <w:rFonts w:ascii="Times New Roman" w:hAnsi="Times New Roman" w:cs="Times New Roman"/>
          <w:b/>
          <w:bCs/>
          <w:color w:val="000000"/>
          <w:sz w:val="20"/>
          <w:szCs w:val="20"/>
        </w:rPr>
      </w:pPr>
    </w:p>
    <w:p w:rsidR="009930F9" w:rsidRPr="00A807DD" w:rsidRDefault="00B0610E">
      <w:pPr>
        <w:numPr>
          <w:ilvl w:val="0"/>
          <w:numId w:val="1"/>
        </w:numPr>
        <w:spacing w:before="120" w:after="120" w:line="276" w:lineRule="auto"/>
        <w:ind w:left="0" w:firstLine="0"/>
        <w:jc w:val="both"/>
        <w:rPr>
          <w:rFonts w:ascii="Times New Roman" w:hAnsi="Times New Roman" w:cs="Times New Roman"/>
          <w:b/>
          <w:bCs/>
          <w:color w:val="000000"/>
          <w:sz w:val="20"/>
          <w:szCs w:val="20"/>
        </w:rPr>
      </w:pPr>
      <w:r w:rsidRPr="00A807DD">
        <w:rPr>
          <w:rFonts w:ascii="Times New Roman" w:hAnsi="Times New Roman" w:cs="Times New Roman"/>
          <w:b/>
          <w:bCs/>
          <w:color w:val="000000"/>
          <w:sz w:val="20"/>
          <w:szCs w:val="20"/>
        </w:rPr>
        <w:t>ENTREGA E CRITÉRIOS DE ACEITAÇÃO DO OBJETO.</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A807DD">
        <w:rPr>
          <w:rFonts w:ascii="Times New Roman" w:hAnsi="Times New Roman" w:cs="Times New Roman"/>
          <w:iCs/>
          <w:color w:val="000000"/>
          <w:sz w:val="20"/>
          <w:szCs w:val="20"/>
        </w:rPr>
        <w:t xml:space="preserve">O prazo de entrega dos bens é de </w:t>
      </w:r>
      <w:r w:rsidR="00AE1486" w:rsidRPr="00A807DD">
        <w:rPr>
          <w:rFonts w:ascii="Times New Roman" w:hAnsi="Times New Roman" w:cs="Times New Roman"/>
          <w:iCs/>
          <w:color w:val="000000"/>
          <w:sz w:val="20"/>
          <w:szCs w:val="20"/>
        </w:rPr>
        <w:t>30</w:t>
      </w:r>
      <w:r w:rsidRPr="00A807DD">
        <w:rPr>
          <w:rFonts w:ascii="Times New Roman" w:hAnsi="Times New Roman" w:cs="Times New Roman"/>
          <w:iCs/>
          <w:color w:val="000000"/>
          <w:sz w:val="20"/>
          <w:szCs w:val="20"/>
        </w:rPr>
        <w:t xml:space="preserve"> dias, contados </w:t>
      </w:r>
      <w:r w:rsidR="00AE1486" w:rsidRPr="00A807DD">
        <w:rPr>
          <w:rFonts w:ascii="Times New Roman" w:hAnsi="Times New Roman" w:cs="Times New Roman"/>
          <w:iCs/>
          <w:color w:val="000000"/>
          <w:sz w:val="20"/>
          <w:szCs w:val="20"/>
        </w:rPr>
        <w:t xml:space="preserve">a partir </w:t>
      </w:r>
      <w:r w:rsidRPr="00A807DD">
        <w:rPr>
          <w:rFonts w:ascii="Times New Roman" w:hAnsi="Times New Roman" w:cs="Times New Roman"/>
          <w:iCs/>
          <w:color w:val="000000"/>
          <w:sz w:val="20"/>
          <w:szCs w:val="20"/>
        </w:rPr>
        <w:t xml:space="preserve">do </w:t>
      </w:r>
      <w:r w:rsidR="00AE1486" w:rsidRPr="00A807DD">
        <w:rPr>
          <w:rFonts w:ascii="Times New Roman" w:hAnsi="Times New Roman" w:cs="Times New Roman"/>
          <w:iCs/>
          <w:color w:val="000000"/>
          <w:sz w:val="20"/>
          <w:szCs w:val="20"/>
        </w:rPr>
        <w:t xml:space="preserve">recebimento da nota de </w:t>
      </w:r>
      <w:proofErr w:type="gramStart"/>
      <w:r w:rsidR="00AE1486" w:rsidRPr="00A807DD">
        <w:rPr>
          <w:rFonts w:ascii="Times New Roman" w:hAnsi="Times New Roman" w:cs="Times New Roman"/>
          <w:iCs/>
          <w:color w:val="000000"/>
          <w:sz w:val="20"/>
          <w:szCs w:val="20"/>
        </w:rPr>
        <w:t xml:space="preserve">empenho </w:t>
      </w:r>
      <w:r w:rsidRPr="00A807DD">
        <w:rPr>
          <w:rFonts w:ascii="Times New Roman" w:hAnsi="Times New Roman" w:cs="Times New Roman"/>
          <w:iCs/>
          <w:color w:val="000000"/>
          <w:sz w:val="20"/>
          <w:szCs w:val="20"/>
        </w:rPr>
        <w:t>,</w:t>
      </w:r>
      <w:proofErr w:type="gramEnd"/>
      <w:r w:rsidRPr="00A807DD">
        <w:rPr>
          <w:rFonts w:ascii="Times New Roman" w:hAnsi="Times New Roman" w:cs="Times New Roman"/>
          <w:iCs/>
          <w:color w:val="000000"/>
          <w:sz w:val="20"/>
          <w:szCs w:val="20"/>
        </w:rPr>
        <w:t xml:space="preserve"> em remessa </w:t>
      </w:r>
      <w:r w:rsidRPr="00A807DD">
        <w:rPr>
          <w:rFonts w:ascii="Times New Roman" w:hAnsi="Times New Roman" w:cs="Times New Roman"/>
          <w:iCs/>
          <w:sz w:val="20"/>
          <w:szCs w:val="20"/>
        </w:rPr>
        <w:t>parcelada</w:t>
      </w:r>
      <w:r w:rsidRPr="00A807DD">
        <w:rPr>
          <w:rFonts w:ascii="Times New Roman" w:hAnsi="Times New Roman" w:cs="Times New Roman"/>
          <w:iCs/>
          <w:color w:val="000000"/>
          <w:sz w:val="20"/>
          <w:szCs w:val="20"/>
        </w:rPr>
        <w:t>, no seguinte endereço</w:t>
      </w:r>
      <w:r w:rsidR="00AE1486" w:rsidRPr="00A807DD">
        <w:rPr>
          <w:rFonts w:ascii="Times New Roman" w:hAnsi="Times New Roman" w:cs="Times New Roman"/>
          <w:iCs/>
          <w:color w:val="000000"/>
          <w:sz w:val="20"/>
          <w:szCs w:val="20"/>
        </w:rPr>
        <w:t xml:space="preserve">: Almoxarifado Central da Universidade Federal de Alagoas, Campus A. C. Simões, no endereço Av. Lourival de Melo </w:t>
      </w:r>
      <w:r w:rsidR="00066253" w:rsidRPr="00A807DD">
        <w:rPr>
          <w:rFonts w:ascii="Times New Roman" w:hAnsi="Times New Roman" w:cs="Times New Roman"/>
          <w:iCs/>
          <w:color w:val="000000"/>
          <w:sz w:val="20"/>
          <w:szCs w:val="20"/>
        </w:rPr>
        <w:t>Mota, S/N, Tabuleiro do Martins, Maceió-AL, CEP 57072-970, telefone (82) 3214-1024, de segunda a sexta-feira no horário das 09:00h às 12:00h e das 14:00h às 16:00h.</w:t>
      </w:r>
    </w:p>
    <w:p w:rsidR="00066253" w:rsidRPr="00A807DD" w:rsidRDefault="00066253">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A807DD">
        <w:rPr>
          <w:rFonts w:ascii="Times New Roman" w:hAnsi="Times New Roman" w:cs="Times New Roman"/>
          <w:iCs/>
          <w:color w:val="000000"/>
          <w:sz w:val="20"/>
          <w:szCs w:val="20"/>
        </w:rPr>
        <w:t>As parcelas previstas para cada item são de 25% do quantitativo total a cada trimestre do período de vigência da ata de registro de preços.</w:t>
      </w:r>
    </w:p>
    <w:p w:rsidR="009930F9" w:rsidRPr="00A807DD" w:rsidRDefault="00066253">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A807DD">
        <w:rPr>
          <w:rFonts w:ascii="Times New Roman" w:hAnsi="Times New Roman" w:cs="Times New Roman"/>
          <w:bCs/>
          <w:color w:val="000000"/>
          <w:sz w:val="20"/>
          <w:szCs w:val="20"/>
        </w:rPr>
        <w:t xml:space="preserve">Para o </w:t>
      </w:r>
      <w:r w:rsidRPr="00A807DD">
        <w:rPr>
          <w:rFonts w:ascii="Times New Roman" w:hAnsi="Times New Roman" w:cs="Times New Roman"/>
          <w:b/>
          <w:bCs/>
          <w:color w:val="000000"/>
          <w:sz w:val="20"/>
          <w:szCs w:val="20"/>
        </w:rPr>
        <w:t>item 02</w:t>
      </w:r>
      <w:r w:rsidRPr="00A807DD">
        <w:rPr>
          <w:rFonts w:ascii="Times New Roman" w:hAnsi="Times New Roman" w:cs="Times New Roman"/>
          <w:bCs/>
          <w:color w:val="000000"/>
          <w:sz w:val="20"/>
          <w:szCs w:val="20"/>
        </w:rPr>
        <w:t xml:space="preserve"> será exigida a apresentação do </w:t>
      </w:r>
      <w:r w:rsidRPr="00A807DD">
        <w:rPr>
          <w:rFonts w:ascii="Times New Roman" w:hAnsi="Times New Roman" w:cs="Times New Roman"/>
          <w:b/>
          <w:bCs/>
          <w:color w:val="000000"/>
          <w:sz w:val="20"/>
          <w:szCs w:val="20"/>
        </w:rPr>
        <w:t>selo CERFLOR</w:t>
      </w:r>
      <w:r w:rsidRPr="00A807DD">
        <w:rPr>
          <w:rFonts w:ascii="Times New Roman" w:hAnsi="Times New Roman" w:cs="Times New Roman"/>
          <w:bCs/>
          <w:color w:val="000000"/>
          <w:sz w:val="20"/>
          <w:szCs w:val="20"/>
        </w:rPr>
        <w:t>, o qual indica que a madeira ou os produtos de base florestal são provenientes de floresta com manejo florestal sustentável</w:t>
      </w:r>
      <w:r w:rsidR="00B0610E" w:rsidRPr="00A807DD">
        <w:rPr>
          <w:rFonts w:ascii="Times New Roman" w:hAnsi="Times New Roman" w:cs="Times New Roman"/>
          <w:bCs/>
          <w:color w:val="000000"/>
          <w:sz w:val="20"/>
          <w:szCs w:val="20"/>
        </w:rPr>
        <w:t>.</w:t>
      </w:r>
      <w:r w:rsidR="00856A3F">
        <w:rPr>
          <w:rFonts w:ascii="Times New Roman" w:hAnsi="Times New Roman" w:cs="Times New Roman"/>
          <w:bCs/>
          <w:color w:val="000000"/>
          <w:sz w:val="20"/>
          <w:szCs w:val="20"/>
        </w:rPr>
        <w:t xml:space="preserve"> A indicação poderá ser demonstrada junto da proposta, com apresentação de catálogo do material.</w:t>
      </w:r>
      <w:r w:rsidRPr="00A807DD">
        <w:rPr>
          <w:rFonts w:ascii="Times New Roman" w:hAnsi="Times New Roman" w:cs="Times New Roman"/>
          <w:bCs/>
          <w:color w:val="000000"/>
          <w:sz w:val="20"/>
          <w:szCs w:val="20"/>
        </w:rPr>
        <w:t xml:space="preserve"> Para o mesmo item, será exigido que os bens </w:t>
      </w:r>
      <w:proofErr w:type="gramStart"/>
      <w:r w:rsidRPr="00A807DD">
        <w:rPr>
          <w:rFonts w:ascii="Times New Roman" w:hAnsi="Times New Roman" w:cs="Times New Roman"/>
          <w:bCs/>
          <w:color w:val="000000"/>
          <w:sz w:val="20"/>
          <w:szCs w:val="20"/>
        </w:rPr>
        <w:t>venham</w:t>
      </w:r>
      <w:proofErr w:type="gramEnd"/>
      <w:r w:rsidRPr="00A807DD">
        <w:rPr>
          <w:rFonts w:ascii="Times New Roman" w:hAnsi="Times New Roman" w:cs="Times New Roman"/>
          <w:bCs/>
          <w:color w:val="000000"/>
          <w:sz w:val="20"/>
          <w:szCs w:val="20"/>
        </w:rPr>
        <w:t xml:space="preserve"> </w:t>
      </w:r>
      <w:r w:rsidRPr="00A807DD">
        <w:rPr>
          <w:rFonts w:ascii="Times New Roman" w:hAnsi="Times New Roman" w:cs="Times New Roman"/>
          <w:b/>
          <w:bCs/>
          <w:color w:val="000000"/>
          <w:sz w:val="20"/>
          <w:szCs w:val="20"/>
        </w:rPr>
        <w:t>acondicionados em embalagens com 10 unidades</w:t>
      </w:r>
      <w:r w:rsidRPr="00A807DD">
        <w:rPr>
          <w:rFonts w:ascii="Times New Roman" w:hAnsi="Times New Roman" w:cs="Times New Roman"/>
          <w:bCs/>
          <w:color w:val="000000"/>
          <w:sz w:val="20"/>
          <w:szCs w:val="20"/>
        </w:rPr>
        <w:t>, com vistas a reduzir a utilização de material para transporte.</w:t>
      </w:r>
    </w:p>
    <w:p w:rsidR="00C602F3" w:rsidRDefault="00C602F3">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A807DD">
        <w:rPr>
          <w:rFonts w:ascii="Times New Roman" w:hAnsi="Times New Roman" w:cs="Times New Roman"/>
          <w:bCs/>
          <w:color w:val="000000"/>
          <w:sz w:val="20"/>
          <w:szCs w:val="20"/>
        </w:rPr>
        <w:t>Esclarece-se que para os itens 06, 08 e 24, foram solicitados refis com a finalidade de aproveitar ao máximo a vida útil de marcadores e de apagadores para quadro braço, evitando o descarte destes itens, que são produzidos em plástico. Para o item 23, visando minimizar impactos ambientais negativos, foi incluída na especificação a exigência de que a solução limpadora para quadro branco seja livre de solventes à base de álcool e petróleo, atóxico e biodegradável.</w:t>
      </w:r>
    </w:p>
    <w:p w:rsidR="00856A3F" w:rsidRPr="00A807DD" w:rsidRDefault="00856A3F">
      <w:pPr>
        <w:numPr>
          <w:ilvl w:val="1"/>
          <w:numId w:val="1"/>
        </w:numPr>
        <w:spacing w:before="120" w:after="120" w:line="276" w:lineRule="auto"/>
        <w:ind w:left="425" w:firstLine="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Para o </w:t>
      </w:r>
      <w:r w:rsidRPr="00856A3F">
        <w:rPr>
          <w:rFonts w:ascii="Times New Roman" w:hAnsi="Times New Roman" w:cs="Times New Roman"/>
          <w:b/>
          <w:bCs/>
          <w:color w:val="000000"/>
          <w:sz w:val="20"/>
          <w:szCs w:val="20"/>
        </w:rPr>
        <w:t>item 03</w:t>
      </w:r>
      <w:r>
        <w:rPr>
          <w:rFonts w:ascii="Times New Roman" w:hAnsi="Times New Roman" w:cs="Times New Roman"/>
          <w:bCs/>
          <w:color w:val="000000"/>
          <w:sz w:val="20"/>
          <w:szCs w:val="20"/>
        </w:rPr>
        <w:t xml:space="preserve">, a proposta deve trazer o </w:t>
      </w:r>
      <w:r w:rsidRPr="00A807DD">
        <w:rPr>
          <w:rFonts w:ascii="Times New Roman" w:hAnsi="Times New Roman" w:cs="Times New Roman"/>
          <w:color w:val="000000"/>
          <w:sz w:val="20"/>
          <w:szCs w:val="20"/>
        </w:rPr>
        <w:t>número do certificado de conformidade com a NBR 14.865/2012</w:t>
      </w:r>
      <w:r>
        <w:rPr>
          <w:rFonts w:ascii="Times New Roman" w:hAnsi="Times New Roman" w:cs="Times New Roman"/>
          <w:color w:val="000000"/>
          <w:sz w:val="20"/>
          <w:szCs w:val="20"/>
        </w:rPr>
        <w:t xml:space="preserve">; para os </w:t>
      </w:r>
      <w:r>
        <w:rPr>
          <w:rFonts w:ascii="Times New Roman" w:hAnsi="Times New Roman" w:cs="Times New Roman"/>
          <w:b/>
          <w:color w:val="000000"/>
          <w:sz w:val="20"/>
          <w:szCs w:val="20"/>
        </w:rPr>
        <w:t>itens</w:t>
      </w:r>
      <w:r w:rsidRPr="00856A3F">
        <w:rPr>
          <w:rFonts w:ascii="Times New Roman" w:hAnsi="Times New Roman" w:cs="Times New Roman"/>
          <w:b/>
          <w:color w:val="000000"/>
          <w:sz w:val="20"/>
          <w:szCs w:val="20"/>
        </w:rPr>
        <w:t xml:space="preserve"> 04</w:t>
      </w:r>
      <w:r>
        <w:rPr>
          <w:rFonts w:ascii="Times New Roman" w:hAnsi="Times New Roman" w:cs="Times New Roman"/>
          <w:b/>
          <w:color w:val="000000"/>
          <w:sz w:val="20"/>
          <w:szCs w:val="20"/>
        </w:rPr>
        <w:t xml:space="preserve"> e 17</w:t>
      </w:r>
      <w:r>
        <w:rPr>
          <w:rFonts w:ascii="Times New Roman" w:hAnsi="Times New Roman" w:cs="Times New Roman"/>
          <w:color w:val="000000"/>
          <w:sz w:val="20"/>
          <w:szCs w:val="20"/>
        </w:rPr>
        <w:t xml:space="preserve">, a proposta deve informar o </w:t>
      </w:r>
      <w:r w:rsidRPr="00A807DD">
        <w:rPr>
          <w:rFonts w:ascii="Times New Roman" w:hAnsi="Times New Roman" w:cs="Times New Roman"/>
          <w:color w:val="000000"/>
          <w:sz w:val="20"/>
          <w:szCs w:val="20"/>
        </w:rPr>
        <w:t>certificado de conformidade com a NBR 15.236</w:t>
      </w:r>
      <w:r>
        <w:rPr>
          <w:rFonts w:ascii="Times New Roman" w:hAnsi="Times New Roman" w:cs="Times New Roman"/>
          <w:color w:val="000000"/>
          <w:sz w:val="20"/>
          <w:szCs w:val="20"/>
        </w:rPr>
        <w:t xml:space="preserve">; para os demais itens, poderá ser solicitado catálogo do produto, para comprovar a existência das descrições solicitadas. </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A807DD">
        <w:rPr>
          <w:rFonts w:ascii="Times New Roman" w:hAnsi="Times New Roman" w:cs="Times New Roman"/>
          <w:color w:val="000000"/>
          <w:sz w:val="20"/>
          <w:szCs w:val="20"/>
        </w:rPr>
        <w:lastRenderedPageBreak/>
        <w:t xml:space="preserve">Os bens serão recebidos provisoriamente no prazo de </w:t>
      </w:r>
      <w:r w:rsidR="00C602F3" w:rsidRPr="00A807DD">
        <w:rPr>
          <w:rFonts w:ascii="Times New Roman" w:hAnsi="Times New Roman" w:cs="Times New Roman"/>
          <w:color w:val="000000"/>
          <w:sz w:val="20"/>
          <w:szCs w:val="20"/>
        </w:rPr>
        <w:t xml:space="preserve">15 </w:t>
      </w:r>
      <w:r w:rsidRPr="00A807DD">
        <w:rPr>
          <w:rFonts w:ascii="Times New Roman" w:hAnsi="Times New Roman" w:cs="Times New Roman"/>
          <w:color w:val="000000"/>
          <w:sz w:val="20"/>
          <w:szCs w:val="20"/>
        </w:rPr>
        <w:t>(</w:t>
      </w:r>
      <w:r w:rsidR="00C602F3" w:rsidRPr="00A807DD">
        <w:rPr>
          <w:rFonts w:ascii="Times New Roman" w:hAnsi="Times New Roman" w:cs="Times New Roman"/>
          <w:color w:val="000000"/>
          <w:sz w:val="20"/>
          <w:szCs w:val="20"/>
        </w:rPr>
        <w:t>quinze</w:t>
      </w:r>
      <w:r w:rsidRPr="00A807DD">
        <w:rPr>
          <w:rFonts w:ascii="Times New Roman" w:hAnsi="Times New Roman" w:cs="Times New Roman"/>
          <w:color w:val="000000"/>
          <w:sz w:val="20"/>
          <w:szCs w:val="20"/>
        </w:rPr>
        <w:t xml:space="preserve">) dias, </w:t>
      </w:r>
      <w:proofErr w:type="gramStart"/>
      <w:r w:rsidRPr="00A807DD">
        <w:rPr>
          <w:rFonts w:ascii="Times New Roman" w:hAnsi="Times New Roman" w:cs="Times New Roman"/>
          <w:color w:val="000000"/>
          <w:sz w:val="20"/>
          <w:szCs w:val="20"/>
        </w:rPr>
        <w:t>pelo(</w:t>
      </w:r>
      <w:proofErr w:type="gramEnd"/>
      <w:r w:rsidRPr="00A807DD">
        <w:rPr>
          <w:rFonts w:ascii="Times New Roman" w:hAnsi="Times New Roman" w:cs="Times New Roman"/>
          <w:color w:val="000000"/>
          <w:sz w:val="20"/>
          <w:szCs w:val="20"/>
        </w:rPr>
        <w:t xml:space="preserve">a) responsável pelo acompanhamento e fiscalização do contrato, para efeito de posterior verificação de sua conformidade com as especificações constantes neste Termo de Referência e na proposta. </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A807DD">
        <w:rPr>
          <w:rFonts w:ascii="Times New Roman" w:hAnsi="Times New Roman" w:cs="Times New Roman"/>
          <w:bCs/>
          <w:color w:val="000000"/>
          <w:sz w:val="20"/>
          <w:szCs w:val="20"/>
        </w:rPr>
        <w:t xml:space="preserve">Os bens poderão ser rejeitados, no todo ou em parte, quando em desacordo com as especificações constantes neste Termo de Referência e na proposta, devendo ser substituídos no prazo de </w:t>
      </w:r>
      <w:r w:rsidR="00C602F3" w:rsidRPr="00A807DD">
        <w:rPr>
          <w:rFonts w:ascii="Times New Roman" w:hAnsi="Times New Roman" w:cs="Times New Roman"/>
          <w:color w:val="000000"/>
          <w:sz w:val="20"/>
          <w:szCs w:val="20"/>
        </w:rPr>
        <w:t>15 (quinze)</w:t>
      </w:r>
      <w:r w:rsidRPr="00A807DD">
        <w:rPr>
          <w:rFonts w:ascii="Times New Roman" w:hAnsi="Times New Roman" w:cs="Times New Roman"/>
          <w:bCs/>
          <w:color w:val="000000"/>
          <w:sz w:val="20"/>
          <w:szCs w:val="20"/>
        </w:rPr>
        <w:t xml:space="preserve"> dias, a contar da notificação da contratada, às suas custas, sem prejuízo da aplicação das penalidades.</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A807DD">
        <w:rPr>
          <w:rFonts w:ascii="Times New Roman" w:hAnsi="Times New Roman" w:cs="Times New Roman"/>
          <w:color w:val="000000"/>
          <w:sz w:val="20"/>
          <w:szCs w:val="20"/>
        </w:rPr>
        <w:t xml:space="preserve">Os bens serão recebidos definitivamente no prazo de </w:t>
      </w:r>
      <w:r w:rsidR="00C602F3" w:rsidRPr="00A807DD">
        <w:rPr>
          <w:rFonts w:ascii="Times New Roman" w:hAnsi="Times New Roman" w:cs="Times New Roman"/>
          <w:color w:val="000000"/>
          <w:sz w:val="20"/>
          <w:szCs w:val="20"/>
        </w:rPr>
        <w:t>15 (quinze)</w:t>
      </w:r>
      <w:r w:rsidRPr="00A807DD">
        <w:rPr>
          <w:rFonts w:ascii="Times New Roman" w:hAnsi="Times New Roman" w:cs="Times New Roman"/>
          <w:color w:val="000000"/>
          <w:sz w:val="20"/>
          <w:szCs w:val="20"/>
        </w:rPr>
        <w:t xml:space="preserve"> dias, contados do recebimento provisório, após a verificação da qualidade e quantidade do material e consequente aceitação mediante termo circunstanciado.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bCs/>
          <w:color w:val="000000"/>
          <w:sz w:val="20"/>
          <w:szCs w:val="20"/>
        </w:rPr>
      </w:pPr>
      <w:r w:rsidRPr="00A807DD">
        <w:rPr>
          <w:rFonts w:ascii="Times New Roman" w:hAnsi="Times New Roman" w:cs="Times New Roman"/>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9930F9" w:rsidRPr="00A807DD" w:rsidRDefault="00B0610E">
      <w:pPr>
        <w:numPr>
          <w:ilvl w:val="1"/>
          <w:numId w:val="1"/>
        </w:numPr>
        <w:spacing w:before="120" w:after="120" w:line="276" w:lineRule="auto"/>
        <w:ind w:left="425" w:firstLine="0"/>
        <w:jc w:val="both"/>
        <w:rPr>
          <w:rFonts w:ascii="Times New Roman" w:hAnsi="Times New Roman" w:cs="Times New Roman"/>
          <w:color w:val="000000"/>
          <w:sz w:val="20"/>
          <w:szCs w:val="20"/>
        </w:rPr>
      </w:pPr>
      <w:r w:rsidRPr="00A807DD">
        <w:rPr>
          <w:rFonts w:ascii="Times New Roman" w:hAnsi="Times New Roman" w:cs="Times New Roman"/>
          <w:color w:val="000000"/>
          <w:sz w:val="20"/>
          <w:szCs w:val="20"/>
          <w:lang w:eastAsia="en-US"/>
        </w:rPr>
        <w:t>O recebimento provisório ou definitivo do objeto não exclui a responsabilidade da contratada pelos prejuízos resultantes da incorreta execução do contrato.</w:t>
      </w:r>
    </w:p>
    <w:p w:rsidR="009930F9" w:rsidRPr="00A807DD" w:rsidRDefault="009930F9">
      <w:pPr>
        <w:spacing w:after="120" w:line="276" w:lineRule="auto"/>
        <w:ind w:left="567" w:right="-15"/>
        <w:jc w:val="both"/>
        <w:rPr>
          <w:rFonts w:ascii="Times New Roman" w:hAnsi="Times New Roman" w:cs="Times New Roman"/>
          <w:color w:val="000000"/>
          <w:sz w:val="20"/>
          <w:szCs w:val="20"/>
        </w:rPr>
      </w:pPr>
    </w:p>
    <w:p w:rsidR="009930F9" w:rsidRPr="00A807DD" w:rsidRDefault="00B0610E">
      <w:pPr>
        <w:numPr>
          <w:ilvl w:val="0"/>
          <w:numId w:val="1"/>
        </w:numPr>
        <w:spacing w:before="120" w:after="120" w:line="276" w:lineRule="auto"/>
        <w:ind w:left="0" w:firstLine="0"/>
        <w:jc w:val="both"/>
        <w:rPr>
          <w:rFonts w:ascii="Times New Roman" w:hAnsi="Times New Roman" w:cs="Times New Roman"/>
          <w:b/>
          <w:color w:val="000000"/>
          <w:sz w:val="20"/>
          <w:szCs w:val="20"/>
        </w:rPr>
      </w:pPr>
      <w:r w:rsidRPr="00A807DD">
        <w:rPr>
          <w:rFonts w:ascii="Times New Roman" w:hAnsi="Times New Roman" w:cs="Times New Roman"/>
          <w:b/>
          <w:bCs/>
          <w:color w:val="000000"/>
          <w:sz w:val="20"/>
          <w:szCs w:val="20"/>
          <w:lang w:eastAsia="en-US"/>
        </w:rPr>
        <w:t>DAS OBRIGAÇÕES DA CONTRATANTE</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A807DD">
        <w:rPr>
          <w:rFonts w:ascii="Times New Roman" w:hAnsi="Times New Roman" w:cs="Times New Roman"/>
          <w:sz w:val="20"/>
          <w:szCs w:val="20"/>
        </w:rPr>
        <w:t>São obrigações da Contratante:</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rPr>
        <w:t>receber</w:t>
      </w:r>
      <w:proofErr w:type="gramEnd"/>
      <w:r w:rsidRPr="00A807DD">
        <w:rPr>
          <w:rFonts w:ascii="Times New Roman" w:hAnsi="Times New Roman" w:cs="Times New Roman"/>
          <w:sz w:val="20"/>
          <w:szCs w:val="20"/>
        </w:rPr>
        <w:t xml:space="preserve"> o objeto no prazo e condições estabelecidas no Edital e seus anexos;</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lang w:eastAsia="en-US"/>
        </w:rPr>
        <w:t>verificar</w:t>
      </w:r>
      <w:proofErr w:type="gramEnd"/>
      <w:r w:rsidRPr="00A807DD">
        <w:rPr>
          <w:rFonts w:ascii="Times New Roman" w:hAnsi="Times New Roman" w:cs="Times New Roman"/>
          <w:sz w:val="20"/>
          <w:szCs w:val="20"/>
          <w:lang w:eastAsia="en-US"/>
        </w:rPr>
        <w:t xml:space="preserve"> minuciosamente, no prazo fixado, a conformidade dos bens recebidos provisoriamente com as especificações constantes do Edital e da proposta, para fins de aceitação e recebimento definitivo;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rPr>
        <w:t>comunicar</w:t>
      </w:r>
      <w:proofErr w:type="gramEnd"/>
      <w:r w:rsidRPr="00A807DD">
        <w:rPr>
          <w:rFonts w:ascii="Times New Roman" w:hAnsi="Times New Roman" w:cs="Times New Roman"/>
          <w:sz w:val="20"/>
          <w:szCs w:val="20"/>
        </w:rPr>
        <w:t xml:space="preserve"> à Contratada, por escrito, sobre imperfeições, falhas ou irregularidades verificadas no objeto fornecido, para que seja substituído, reparado ou corrigido;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lang w:eastAsia="en-US"/>
        </w:rPr>
        <w:t>acompanhar</w:t>
      </w:r>
      <w:proofErr w:type="gramEnd"/>
      <w:r w:rsidRPr="00A807DD">
        <w:rPr>
          <w:rFonts w:ascii="Times New Roman" w:hAnsi="Times New Roman" w:cs="Times New Roman"/>
          <w:sz w:val="20"/>
          <w:szCs w:val="20"/>
          <w:lang w:eastAsia="en-US"/>
        </w:rPr>
        <w:t xml:space="preserve"> e fiscalizar o cumprimento das obrigações da Contratada, através de comissão/servidor especialmente designado;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rPr>
        <w:t>efetuar</w:t>
      </w:r>
      <w:proofErr w:type="gramEnd"/>
      <w:r w:rsidRPr="00A807DD">
        <w:rPr>
          <w:rFonts w:ascii="Times New Roman" w:hAnsi="Times New Roman" w:cs="Times New Roman"/>
          <w:sz w:val="20"/>
          <w:szCs w:val="20"/>
        </w:rPr>
        <w:t xml:space="preserve"> o pagamento à Contratada</w:t>
      </w:r>
      <w:r w:rsidRPr="00A807DD">
        <w:rPr>
          <w:rFonts w:ascii="Times New Roman" w:hAnsi="Times New Roman" w:cs="Times New Roman"/>
          <w:b/>
          <w:sz w:val="20"/>
          <w:szCs w:val="20"/>
        </w:rPr>
        <w:t xml:space="preserve"> </w:t>
      </w:r>
      <w:r w:rsidRPr="00A807DD">
        <w:rPr>
          <w:rFonts w:ascii="Times New Roman" w:hAnsi="Times New Roman" w:cs="Times New Roman"/>
          <w:sz w:val="20"/>
          <w:szCs w:val="20"/>
        </w:rPr>
        <w:t>no valor correspondente ao fornecimento do objeto, no prazo e forma estabelecidos no Edital e seus anexos;</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A807DD">
        <w:rPr>
          <w:rFonts w:ascii="Times New Roman" w:hAnsi="Times New Roman" w:cs="Times New Roman"/>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930F9" w:rsidRPr="00A807DD" w:rsidRDefault="00B0610E">
      <w:pPr>
        <w:numPr>
          <w:ilvl w:val="1"/>
          <w:numId w:val="1"/>
        </w:numPr>
        <w:spacing w:before="120" w:after="120" w:line="276" w:lineRule="auto"/>
        <w:ind w:left="425" w:firstLine="0"/>
        <w:jc w:val="both"/>
        <w:rPr>
          <w:rFonts w:ascii="Times New Roman" w:hAnsi="Times New Roman" w:cs="Times New Roman"/>
          <w:color w:val="000000"/>
          <w:sz w:val="20"/>
          <w:szCs w:val="20"/>
        </w:rPr>
      </w:pPr>
      <w:r w:rsidRPr="00A807DD">
        <w:rPr>
          <w:rFonts w:ascii="Times New Roman" w:hAnsi="Times New Roman" w:cs="Times New Roman"/>
          <w:color w:val="000000"/>
          <w:sz w:val="20"/>
          <w:szCs w:val="20"/>
        </w:rPr>
        <w:t xml:space="preserve">A Administração realizará pesquisa de preços periodicamente, em prazo não superior a 180 (cento e oitenta) dias, a fim de verificar a </w:t>
      </w:r>
      <w:proofErr w:type="spellStart"/>
      <w:r w:rsidRPr="00A807DD">
        <w:rPr>
          <w:rFonts w:ascii="Times New Roman" w:hAnsi="Times New Roman" w:cs="Times New Roman"/>
          <w:color w:val="000000"/>
          <w:sz w:val="20"/>
          <w:szCs w:val="20"/>
        </w:rPr>
        <w:t>vantajosidade</w:t>
      </w:r>
      <w:proofErr w:type="spellEnd"/>
      <w:r w:rsidRPr="00A807DD">
        <w:rPr>
          <w:rFonts w:ascii="Times New Roman" w:hAnsi="Times New Roman" w:cs="Times New Roman"/>
          <w:color w:val="000000"/>
          <w:sz w:val="20"/>
          <w:szCs w:val="20"/>
        </w:rPr>
        <w:t xml:space="preserve"> dos preços registrados em Ata.</w:t>
      </w:r>
    </w:p>
    <w:p w:rsidR="009930F9" w:rsidRPr="00A807DD" w:rsidRDefault="009930F9">
      <w:pPr>
        <w:spacing w:after="120" w:line="276" w:lineRule="auto"/>
        <w:ind w:left="360" w:right="-15"/>
        <w:jc w:val="both"/>
        <w:rPr>
          <w:rFonts w:ascii="Times New Roman" w:hAnsi="Times New Roman" w:cs="Times New Roman"/>
          <w:b/>
          <w:color w:val="000000"/>
          <w:sz w:val="20"/>
          <w:szCs w:val="20"/>
        </w:rPr>
      </w:pPr>
    </w:p>
    <w:p w:rsidR="009930F9" w:rsidRPr="00A807DD" w:rsidRDefault="00B0610E">
      <w:pPr>
        <w:numPr>
          <w:ilvl w:val="0"/>
          <w:numId w:val="1"/>
        </w:numPr>
        <w:spacing w:after="120" w:line="276" w:lineRule="auto"/>
        <w:ind w:right="-15"/>
        <w:jc w:val="both"/>
        <w:rPr>
          <w:rFonts w:ascii="Times New Roman" w:hAnsi="Times New Roman" w:cs="Times New Roman"/>
          <w:b/>
          <w:color w:val="000000"/>
          <w:sz w:val="20"/>
          <w:szCs w:val="20"/>
        </w:rPr>
      </w:pPr>
      <w:r w:rsidRPr="00A807DD">
        <w:rPr>
          <w:rFonts w:ascii="Times New Roman" w:hAnsi="Times New Roman" w:cs="Times New Roman"/>
          <w:b/>
          <w:sz w:val="20"/>
          <w:szCs w:val="20"/>
        </w:rPr>
        <w:t>OBRIGAÇÕES DA CONTRATADA</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A807DD">
        <w:rPr>
          <w:rFonts w:ascii="Times New Roman" w:hAnsi="Times New Roman" w:cs="Times New Roman"/>
          <w:sz w:val="20"/>
          <w:szCs w:val="20"/>
        </w:rPr>
        <w:t>A Contratada deve cumprir todas as obrigações constantes no Edital, seus anexos e sua proposta, assumindo como exclusivamente seus os riscos e as despesas decorrentes da boa e perfeita execução do objeto e, ainda:</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
          <w:color w:val="000000"/>
          <w:sz w:val="20"/>
          <w:szCs w:val="20"/>
        </w:rPr>
      </w:pPr>
      <w:proofErr w:type="gramStart"/>
      <w:r w:rsidRPr="00A807DD">
        <w:rPr>
          <w:rFonts w:ascii="Times New Roman" w:hAnsi="Times New Roman" w:cs="Times New Roman"/>
          <w:sz w:val="20"/>
          <w:szCs w:val="20"/>
        </w:rPr>
        <w:t>efetuar</w:t>
      </w:r>
      <w:proofErr w:type="gramEnd"/>
      <w:r w:rsidRPr="00A807DD">
        <w:rPr>
          <w:rFonts w:ascii="Times New Roman" w:hAnsi="Times New Roman" w:cs="Times New Roman"/>
          <w:sz w:val="20"/>
          <w:szCs w:val="20"/>
        </w:rPr>
        <w:t xml:space="preserve"> a entrega do objeto em perfeitas condições, conforme especificações, prazo e local constantes no Edital e seus anexos, acompanhado da respectiva nota fiscal, na qual constarão as indicações referentes a: </w:t>
      </w:r>
      <w:r w:rsidR="00C602F3" w:rsidRPr="00A807DD">
        <w:rPr>
          <w:rFonts w:ascii="Times New Roman" w:hAnsi="Times New Roman" w:cs="Times New Roman"/>
          <w:sz w:val="20"/>
          <w:szCs w:val="20"/>
        </w:rPr>
        <w:t xml:space="preserve">marca, fabricante, modelo </w:t>
      </w:r>
      <w:r w:rsidRPr="00A807DD">
        <w:rPr>
          <w:rFonts w:ascii="Times New Roman" w:hAnsi="Times New Roman" w:cs="Times New Roman"/>
          <w:sz w:val="20"/>
          <w:szCs w:val="20"/>
        </w:rPr>
        <w:t>e prazo de validade;</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responsabilizar</w:t>
      </w:r>
      <w:proofErr w:type="gramEnd"/>
      <w:r w:rsidRPr="00A807DD">
        <w:rPr>
          <w:rFonts w:ascii="Times New Roman" w:hAnsi="Times New Roman" w:cs="Times New Roman"/>
          <w:sz w:val="20"/>
          <w:szCs w:val="20"/>
        </w:rPr>
        <w:t>-se pelos vícios e danos decorrentes do objeto, de acordo com os artigos 12, 13 e 17 a 27, do Código de Defesa do Consumidor (Lei nº 8.078, de 1990);</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lastRenderedPageBreak/>
        <w:t>substituir</w:t>
      </w:r>
      <w:proofErr w:type="gramEnd"/>
      <w:r w:rsidRPr="00A807DD">
        <w:rPr>
          <w:rFonts w:ascii="Times New Roman" w:hAnsi="Times New Roman" w:cs="Times New Roman"/>
          <w:sz w:val="20"/>
          <w:szCs w:val="20"/>
        </w:rPr>
        <w:t>, reparar ou corrigir, às suas expensas, no prazo fixado neste Termo de Referência, o objeto com avarias ou defeitos;</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comunicar</w:t>
      </w:r>
      <w:proofErr w:type="gramEnd"/>
      <w:r w:rsidRPr="00A807DD">
        <w:rPr>
          <w:rFonts w:ascii="Times New Roman" w:hAnsi="Times New Roman" w:cs="Times New Roman"/>
          <w:sz w:val="20"/>
          <w:szCs w:val="20"/>
        </w:rPr>
        <w:t xml:space="preserve"> à Contratante, no prazo máximo de 24 (vinte e quatro) horas que antecede a data da entrega, os motivos que impossibilitem o cumprimento do prazo previsto, com a devida comprovação;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manter</w:t>
      </w:r>
      <w:proofErr w:type="gramEnd"/>
      <w:r w:rsidRPr="00A807DD">
        <w:rPr>
          <w:rFonts w:ascii="Times New Roman" w:hAnsi="Times New Roman" w:cs="Times New Roman"/>
          <w:sz w:val="20"/>
          <w:szCs w:val="20"/>
        </w:rPr>
        <w:t>, durante toda a execução do contrato, em compatibilidade com as obrigações assumidas, todas as condições de habilitação e qualificação exigidas na licitação;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indicar</w:t>
      </w:r>
      <w:proofErr w:type="gramEnd"/>
      <w:r w:rsidRPr="00A807DD">
        <w:rPr>
          <w:rFonts w:ascii="Times New Roman" w:hAnsi="Times New Roman" w:cs="Times New Roman"/>
          <w:sz w:val="20"/>
          <w:szCs w:val="20"/>
        </w:rPr>
        <w:t xml:space="preserve"> preposto para representá-la durante a execução do contrato.</w:t>
      </w:r>
    </w:p>
    <w:p w:rsidR="009930F9" w:rsidRPr="00A807DD" w:rsidRDefault="009930F9">
      <w:pPr>
        <w:spacing w:after="120" w:line="276" w:lineRule="auto"/>
        <w:ind w:left="360" w:right="-15"/>
        <w:jc w:val="both"/>
        <w:rPr>
          <w:rFonts w:ascii="Times New Roman" w:hAnsi="Times New Roman" w:cs="Times New Roman"/>
          <w:b/>
          <w:color w:val="000000"/>
          <w:sz w:val="20"/>
          <w:szCs w:val="20"/>
        </w:rPr>
      </w:pPr>
    </w:p>
    <w:p w:rsidR="009930F9" w:rsidRPr="00A807DD" w:rsidRDefault="00B0610E">
      <w:pPr>
        <w:numPr>
          <w:ilvl w:val="0"/>
          <w:numId w:val="1"/>
        </w:numPr>
        <w:spacing w:before="120" w:after="120" w:line="276" w:lineRule="auto"/>
        <w:ind w:left="0" w:firstLine="0"/>
        <w:jc w:val="both"/>
        <w:rPr>
          <w:rFonts w:ascii="Times New Roman" w:hAnsi="Times New Roman" w:cs="Times New Roman"/>
          <w:b/>
          <w:color w:val="000000"/>
          <w:sz w:val="20"/>
          <w:szCs w:val="20"/>
        </w:rPr>
      </w:pPr>
      <w:r w:rsidRPr="00A807DD">
        <w:rPr>
          <w:rFonts w:ascii="Times New Roman" w:hAnsi="Times New Roman" w:cs="Times New Roman"/>
          <w:b/>
          <w:color w:val="000000"/>
          <w:sz w:val="20"/>
          <w:szCs w:val="20"/>
        </w:rPr>
        <w:t>DA SUBCONTRATAÇÃO</w:t>
      </w:r>
    </w:p>
    <w:p w:rsidR="009930F9" w:rsidRPr="00A807DD" w:rsidRDefault="00B0610E">
      <w:pPr>
        <w:spacing w:before="120" w:after="120" w:line="276" w:lineRule="auto"/>
        <w:ind w:left="425"/>
        <w:jc w:val="both"/>
        <w:rPr>
          <w:rFonts w:ascii="Times New Roman" w:hAnsi="Times New Roman" w:cs="Times New Roman"/>
          <w:sz w:val="20"/>
          <w:szCs w:val="20"/>
        </w:rPr>
      </w:pPr>
      <w:r w:rsidRPr="00A807DD">
        <w:rPr>
          <w:rFonts w:ascii="Times New Roman" w:hAnsi="Times New Roman" w:cs="Times New Roman"/>
          <w:sz w:val="20"/>
          <w:szCs w:val="20"/>
        </w:rPr>
        <w:t xml:space="preserve">7.1 Não </w:t>
      </w:r>
      <w:proofErr w:type="gramStart"/>
      <w:r w:rsidRPr="00A807DD">
        <w:rPr>
          <w:rFonts w:ascii="Times New Roman" w:hAnsi="Times New Roman" w:cs="Times New Roman"/>
          <w:sz w:val="20"/>
          <w:szCs w:val="20"/>
        </w:rPr>
        <w:t>será</w:t>
      </w:r>
      <w:proofErr w:type="gramEnd"/>
      <w:r w:rsidRPr="00A807DD">
        <w:rPr>
          <w:rFonts w:ascii="Times New Roman" w:hAnsi="Times New Roman" w:cs="Times New Roman"/>
          <w:sz w:val="20"/>
          <w:szCs w:val="20"/>
        </w:rPr>
        <w:t xml:space="preserve"> admitida a subcontratação do objeto licitatório.</w:t>
      </w:r>
    </w:p>
    <w:p w:rsidR="009930F9" w:rsidRPr="00A807DD" w:rsidRDefault="009930F9">
      <w:pPr>
        <w:spacing w:before="120" w:after="120" w:line="276" w:lineRule="auto"/>
        <w:ind w:left="425"/>
        <w:jc w:val="both"/>
        <w:rPr>
          <w:rFonts w:ascii="Times New Roman" w:hAnsi="Times New Roman" w:cs="Times New Roman"/>
          <w:color w:val="000000"/>
          <w:sz w:val="20"/>
          <w:szCs w:val="20"/>
          <w:lang w:eastAsia="en-US"/>
        </w:rPr>
      </w:pPr>
    </w:p>
    <w:p w:rsidR="009930F9" w:rsidRPr="00A807DD" w:rsidRDefault="00B0610E">
      <w:pPr>
        <w:numPr>
          <w:ilvl w:val="0"/>
          <w:numId w:val="1"/>
        </w:numPr>
        <w:spacing w:after="120" w:line="276" w:lineRule="auto"/>
        <w:ind w:right="-15"/>
        <w:jc w:val="both"/>
        <w:rPr>
          <w:rFonts w:ascii="Times New Roman" w:hAnsi="Times New Roman" w:cs="Times New Roman"/>
          <w:b/>
          <w:color w:val="000000"/>
          <w:sz w:val="20"/>
          <w:szCs w:val="20"/>
          <w:lang w:eastAsia="en-US"/>
        </w:rPr>
      </w:pPr>
      <w:r w:rsidRPr="00A807DD">
        <w:rPr>
          <w:rFonts w:ascii="Times New Roman" w:hAnsi="Times New Roman" w:cs="Times New Roman"/>
          <w:b/>
          <w:color w:val="000000"/>
          <w:sz w:val="20"/>
          <w:szCs w:val="20"/>
          <w:lang w:eastAsia="en-US"/>
        </w:rPr>
        <w:t>ALTERAÇÃO SUBJETIVA</w:t>
      </w:r>
    </w:p>
    <w:p w:rsidR="009930F9" w:rsidRPr="00A807DD" w:rsidRDefault="00B0610E">
      <w:pPr>
        <w:numPr>
          <w:ilvl w:val="1"/>
          <w:numId w:val="1"/>
        </w:numPr>
        <w:spacing w:before="120" w:after="120" w:line="276" w:lineRule="auto"/>
        <w:ind w:left="425" w:firstLine="0"/>
        <w:jc w:val="both"/>
        <w:rPr>
          <w:rFonts w:ascii="Times New Roman" w:hAnsi="Times New Roman" w:cs="Times New Roman"/>
          <w:sz w:val="20"/>
          <w:szCs w:val="20"/>
          <w:lang w:eastAsia="en-US"/>
        </w:rPr>
      </w:pPr>
      <w:r w:rsidRPr="00A807DD">
        <w:rPr>
          <w:rFonts w:ascii="Times New Roman" w:hAnsi="Times New Roman" w:cs="Times New Roman"/>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930F9" w:rsidRPr="00A807DD" w:rsidRDefault="009930F9">
      <w:pPr>
        <w:spacing w:before="120" w:after="120" w:line="276" w:lineRule="auto"/>
        <w:ind w:left="425"/>
        <w:jc w:val="both"/>
        <w:rPr>
          <w:rFonts w:ascii="Times New Roman" w:hAnsi="Times New Roman" w:cs="Times New Roman"/>
          <w:sz w:val="20"/>
          <w:szCs w:val="20"/>
          <w:lang w:eastAsia="en-US"/>
        </w:rPr>
      </w:pPr>
    </w:p>
    <w:p w:rsidR="009930F9" w:rsidRPr="00A807DD" w:rsidRDefault="00B0610E">
      <w:pPr>
        <w:numPr>
          <w:ilvl w:val="0"/>
          <w:numId w:val="1"/>
        </w:numPr>
        <w:spacing w:after="120" w:line="276" w:lineRule="auto"/>
        <w:ind w:right="-15"/>
        <w:jc w:val="both"/>
        <w:rPr>
          <w:rFonts w:ascii="Times New Roman" w:hAnsi="Times New Roman" w:cs="Times New Roman"/>
          <w:b/>
          <w:color w:val="000000"/>
          <w:sz w:val="20"/>
          <w:szCs w:val="20"/>
          <w:lang w:eastAsia="en-US"/>
        </w:rPr>
      </w:pPr>
      <w:r w:rsidRPr="00A807DD">
        <w:rPr>
          <w:rFonts w:ascii="Times New Roman" w:hAnsi="Times New Roman" w:cs="Times New Roman"/>
          <w:b/>
          <w:color w:val="000000"/>
          <w:sz w:val="20"/>
          <w:szCs w:val="20"/>
          <w:lang w:eastAsia="en-US"/>
        </w:rPr>
        <w:t>CONTROLE DA EXECUÇÃO</w:t>
      </w:r>
    </w:p>
    <w:p w:rsidR="009930F9" w:rsidRPr="00A807DD" w:rsidRDefault="00B0610E">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A807DD">
        <w:rPr>
          <w:rFonts w:ascii="Times New Roman" w:hAnsi="Times New Roman" w:cs="Times New Roman"/>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bCs/>
          <w:color w:val="000000"/>
          <w:sz w:val="20"/>
          <w:szCs w:val="20"/>
        </w:rPr>
      </w:pPr>
      <w:r w:rsidRPr="00A807DD">
        <w:rPr>
          <w:rFonts w:ascii="Times New Roman" w:hAnsi="Times New Roman" w:cs="Times New Roman"/>
          <w:color w:val="000000"/>
          <w:sz w:val="20"/>
          <w:szCs w:val="20"/>
          <w:lang w:eastAsia="en-US"/>
        </w:rPr>
        <w:t xml:space="preserve">O recebimento de material de valor superior a R$ 80.000,00 (oitenta mil reais) será confiado a uma comissão de, no mínimo, </w:t>
      </w:r>
      <w:proofErr w:type="gramStart"/>
      <w:r w:rsidRPr="00A807DD">
        <w:rPr>
          <w:rFonts w:ascii="Times New Roman" w:hAnsi="Times New Roman" w:cs="Times New Roman"/>
          <w:color w:val="000000"/>
          <w:sz w:val="20"/>
          <w:szCs w:val="20"/>
          <w:lang w:eastAsia="en-US"/>
        </w:rPr>
        <w:t>3</w:t>
      </w:r>
      <w:proofErr w:type="gramEnd"/>
      <w:r w:rsidRPr="00A807DD">
        <w:rPr>
          <w:rFonts w:ascii="Times New Roman" w:hAnsi="Times New Roman" w:cs="Times New Roman"/>
          <w:color w:val="000000"/>
          <w:sz w:val="20"/>
          <w:szCs w:val="20"/>
          <w:lang w:eastAsia="en-US"/>
        </w:rPr>
        <w:t xml:space="preserve"> (três) membros, designados pela autoridade competente.</w:t>
      </w:r>
    </w:p>
    <w:p w:rsidR="009930F9" w:rsidRPr="00A807DD" w:rsidRDefault="00B0610E">
      <w:pPr>
        <w:numPr>
          <w:ilvl w:val="1"/>
          <w:numId w:val="1"/>
        </w:numPr>
        <w:spacing w:before="120" w:after="120" w:line="276" w:lineRule="auto"/>
        <w:ind w:left="425" w:firstLine="0"/>
        <w:jc w:val="both"/>
        <w:rPr>
          <w:rFonts w:ascii="Times New Roman" w:hAnsi="Times New Roman" w:cs="Times New Roman"/>
          <w:color w:val="000000"/>
          <w:sz w:val="20"/>
          <w:szCs w:val="20"/>
          <w:lang w:eastAsia="en-US"/>
        </w:rPr>
      </w:pPr>
      <w:r w:rsidRPr="00A807DD">
        <w:rPr>
          <w:rFonts w:ascii="Times New Roman" w:hAnsi="Times New Roman" w:cs="Times New Roman"/>
          <w:color w:val="000000"/>
          <w:sz w:val="20"/>
          <w:szCs w:val="20"/>
          <w:lang w:eastAsia="en-US"/>
        </w:rPr>
        <w:t xml:space="preserve">A fiscalização de que trata este item não exclui nem reduz a </w:t>
      </w:r>
      <w:r w:rsidRPr="00A807DD">
        <w:rPr>
          <w:rFonts w:ascii="Times New Roman" w:hAnsi="Times New Roman" w:cs="Times New Roman"/>
          <w:color w:val="000000"/>
          <w:sz w:val="20"/>
          <w:szCs w:val="20"/>
        </w:rPr>
        <w:t>responsabilidade</w:t>
      </w:r>
      <w:r w:rsidRPr="00A807DD">
        <w:rPr>
          <w:rFonts w:ascii="Times New Roman" w:hAnsi="Times New Roman" w:cs="Times New Roman"/>
          <w:color w:val="000000"/>
          <w:sz w:val="20"/>
          <w:szCs w:val="20"/>
          <w:lang w:eastAsia="en-US"/>
        </w:rPr>
        <w:t xml:space="preserve"> da Contratada, inclusive perante terceiros, por qualquer irregularidade, ainda que resultante de imperfeições técnicas ou vícios redibitórios, e, na ocorrência desta, não implica em </w:t>
      </w:r>
      <w:proofErr w:type="spellStart"/>
      <w:proofErr w:type="gramStart"/>
      <w:r w:rsidRPr="00A807DD">
        <w:rPr>
          <w:rFonts w:ascii="Times New Roman" w:hAnsi="Times New Roman" w:cs="Times New Roman"/>
          <w:color w:val="000000"/>
          <w:sz w:val="20"/>
          <w:szCs w:val="20"/>
          <w:lang w:eastAsia="en-US"/>
        </w:rPr>
        <w:t>co-responsabilidade</w:t>
      </w:r>
      <w:proofErr w:type="spellEnd"/>
      <w:proofErr w:type="gramEnd"/>
      <w:r w:rsidRPr="00A807DD">
        <w:rPr>
          <w:rFonts w:ascii="Times New Roman" w:hAnsi="Times New Roman" w:cs="Times New Roman"/>
          <w:color w:val="000000"/>
          <w:sz w:val="20"/>
          <w:szCs w:val="20"/>
          <w:lang w:eastAsia="en-US"/>
        </w:rPr>
        <w:t xml:space="preserve"> da Administração ou de seus agentes e prepostos, de conformidade com o art. 70 da Lei nº 8.666, de 1993.</w:t>
      </w:r>
    </w:p>
    <w:p w:rsidR="009930F9" w:rsidRPr="00A807DD" w:rsidRDefault="00B0610E">
      <w:pPr>
        <w:numPr>
          <w:ilvl w:val="1"/>
          <w:numId w:val="1"/>
        </w:numPr>
        <w:spacing w:before="120" w:after="120" w:line="276" w:lineRule="auto"/>
        <w:ind w:left="425" w:firstLine="0"/>
        <w:jc w:val="both"/>
        <w:rPr>
          <w:rFonts w:ascii="Times New Roman" w:hAnsi="Times New Roman" w:cs="Times New Roman"/>
          <w:color w:val="000000"/>
          <w:sz w:val="20"/>
          <w:szCs w:val="20"/>
        </w:rPr>
      </w:pPr>
      <w:r w:rsidRPr="00A807DD">
        <w:rPr>
          <w:rFonts w:ascii="Times New Roman" w:hAnsi="Times New Roman" w:cs="Times New Roman"/>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930F9" w:rsidRPr="00A807DD" w:rsidRDefault="009930F9">
      <w:pPr>
        <w:spacing w:after="120" w:line="276" w:lineRule="auto"/>
        <w:ind w:left="540" w:right="-17"/>
        <w:jc w:val="both"/>
        <w:rPr>
          <w:rFonts w:ascii="Times New Roman" w:hAnsi="Times New Roman" w:cs="Times New Roman"/>
          <w:color w:val="000000"/>
          <w:sz w:val="20"/>
          <w:szCs w:val="20"/>
        </w:rPr>
      </w:pPr>
    </w:p>
    <w:p w:rsidR="009930F9" w:rsidRPr="00A807DD" w:rsidRDefault="00B0610E">
      <w:pPr>
        <w:numPr>
          <w:ilvl w:val="0"/>
          <w:numId w:val="1"/>
        </w:numPr>
        <w:spacing w:after="120" w:line="276" w:lineRule="auto"/>
        <w:ind w:right="-15"/>
        <w:jc w:val="both"/>
        <w:rPr>
          <w:rFonts w:ascii="Times New Roman" w:hAnsi="Times New Roman" w:cs="Times New Roman"/>
          <w:sz w:val="20"/>
          <w:szCs w:val="20"/>
        </w:rPr>
      </w:pPr>
      <w:r w:rsidRPr="00A807DD">
        <w:rPr>
          <w:rFonts w:ascii="Times New Roman" w:hAnsi="Times New Roman" w:cs="Times New Roman"/>
          <w:b/>
          <w:sz w:val="20"/>
          <w:szCs w:val="20"/>
        </w:rPr>
        <w:t>DAS SANÇÕES ADMINISTRATIVAS</w:t>
      </w:r>
    </w:p>
    <w:p w:rsidR="009930F9" w:rsidRPr="00A807DD" w:rsidRDefault="00B0610E">
      <w:pPr>
        <w:numPr>
          <w:ilvl w:val="1"/>
          <w:numId w:val="1"/>
        </w:numPr>
        <w:spacing w:before="120" w:after="120" w:line="276" w:lineRule="auto"/>
        <w:ind w:left="425" w:firstLine="0"/>
        <w:jc w:val="both"/>
        <w:rPr>
          <w:rFonts w:ascii="Times New Roman" w:hAnsi="Times New Roman" w:cs="Times New Roman"/>
          <w:sz w:val="20"/>
          <w:szCs w:val="20"/>
        </w:rPr>
      </w:pPr>
      <w:r w:rsidRPr="00A807DD">
        <w:rPr>
          <w:rFonts w:ascii="Times New Roman" w:hAnsi="Times New Roman" w:cs="Times New Roman"/>
          <w:sz w:val="20"/>
          <w:szCs w:val="20"/>
        </w:rPr>
        <w:t>Comete infração administrativa nos termos da Lei nº 8.666, de 1993 e da Lei nº 10.520, de 2002, a Contratada que:</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spellStart"/>
      <w:proofErr w:type="gramStart"/>
      <w:r w:rsidRPr="00A807DD">
        <w:rPr>
          <w:rFonts w:ascii="Times New Roman" w:hAnsi="Times New Roman" w:cs="Times New Roman"/>
          <w:sz w:val="20"/>
          <w:szCs w:val="20"/>
        </w:rPr>
        <w:t>inexecutar</w:t>
      </w:r>
      <w:proofErr w:type="spellEnd"/>
      <w:proofErr w:type="gramEnd"/>
      <w:r w:rsidRPr="00A807DD">
        <w:rPr>
          <w:rFonts w:ascii="Times New Roman" w:hAnsi="Times New Roman" w:cs="Times New Roman"/>
          <w:sz w:val="20"/>
          <w:szCs w:val="20"/>
        </w:rPr>
        <w:t xml:space="preserve"> total ou parcialmente qualquer das obrigações assumidas em decorrência da contratação;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ensejar</w:t>
      </w:r>
      <w:proofErr w:type="gramEnd"/>
      <w:r w:rsidRPr="00A807DD">
        <w:rPr>
          <w:rFonts w:ascii="Times New Roman" w:hAnsi="Times New Roman" w:cs="Times New Roman"/>
          <w:sz w:val="20"/>
          <w:szCs w:val="20"/>
        </w:rPr>
        <w:t xml:space="preserve"> o retardamento da execução do objeto;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fraudar</w:t>
      </w:r>
      <w:proofErr w:type="gramEnd"/>
      <w:r w:rsidRPr="00A807DD">
        <w:rPr>
          <w:rFonts w:ascii="Times New Roman" w:hAnsi="Times New Roman" w:cs="Times New Roman"/>
          <w:sz w:val="20"/>
          <w:szCs w:val="20"/>
        </w:rPr>
        <w:t xml:space="preserve"> na execução do contrato;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comportar</w:t>
      </w:r>
      <w:proofErr w:type="gramEnd"/>
      <w:r w:rsidRPr="00A807DD">
        <w:rPr>
          <w:rFonts w:ascii="Times New Roman" w:hAnsi="Times New Roman" w:cs="Times New Roman"/>
          <w:sz w:val="20"/>
          <w:szCs w:val="20"/>
        </w:rPr>
        <w:t>-se de modo inidôneo;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lastRenderedPageBreak/>
        <w:t>cometer</w:t>
      </w:r>
      <w:proofErr w:type="gramEnd"/>
      <w:r w:rsidRPr="00A807DD">
        <w:rPr>
          <w:rFonts w:ascii="Times New Roman" w:hAnsi="Times New Roman" w:cs="Times New Roman"/>
          <w:sz w:val="20"/>
          <w:szCs w:val="20"/>
        </w:rPr>
        <w:t xml:space="preserve"> fraude fiscal;</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não</w:t>
      </w:r>
      <w:proofErr w:type="gramEnd"/>
      <w:r w:rsidRPr="00A807DD">
        <w:rPr>
          <w:rFonts w:ascii="Times New Roman" w:hAnsi="Times New Roman" w:cs="Times New Roman"/>
          <w:sz w:val="20"/>
          <w:szCs w:val="20"/>
        </w:rPr>
        <w:t xml:space="preserve"> mantiver a proposta.</w:t>
      </w:r>
    </w:p>
    <w:p w:rsidR="009930F9" w:rsidRPr="00A807DD" w:rsidRDefault="00B0610E">
      <w:pPr>
        <w:numPr>
          <w:ilvl w:val="1"/>
          <w:numId w:val="1"/>
        </w:numPr>
        <w:spacing w:before="120" w:after="120" w:line="276" w:lineRule="auto"/>
        <w:ind w:left="425" w:firstLine="0"/>
        <w:jc w:val="both"/>
        <w:rPr>
          <w:rFonts w:ascii="Times New Roman" w:hAnsi="Times New Roman" w:cs="Times New Roman"/>
          <w:sz w:val="20"/>
          <w:szCs w:val="20"/>
        </w:rPr>
      </w:pPr>
      <w:r w:rsidRPr="00A807DD">
        <w:rPr>
          <w:rFonts w:ascii="Times New Roman" w:hAnsi="Times New Roman" w:cs="Times New Roman"/>
          <w:sz w:val="20"/>
          <w:szCs w:val="20"/>
        </w:rPr>
        <w:t>A Contratada que cometer qualquer das infrações discriminadas no subitem acima ficará sujeita, sem prejuízo da responsabilidade civil e criminal, às seguintes sanções:</w:t>
      </w:r>
    </w:p>
    <w:p w:rsidR="00B46C6A" w:rsidRPr="00A807DD" w:rsidRDefault="00B46C6A" w:rsidP="00B46C6A">
      <w:pPr>
        <w:numPr>
          <w:ilvl w:val="2"/>
          <w:numId w:val="1"/>
        </w:numPr>
        <w:spacing w:before="120" w:after="120" w:line="276" w:lineRule="auto"/>
        <w:ind w:left="1418" w:hanging="283"/>
        <w:jc w:val="both"/>
        <w:rPr>
          <w:rFonts w:ascii="Times New Roman" w:hAnsi="Times New Roman" w:cs="Times New Roman"/>
          <w:iCs/>
          <w:sz w:val="20"/>
          <w:szCs w:val="20"/>
        </w:rPr>
      </w:pPr>
      <w:r w:rsidRPr="00A807DD">
        <w:rPr>
          <w:rFonts w:ascii="Times New Roman" w:hAnsi="Times New Roman" w:cs="Times New Roman"/>
          <w:iCs/>
          <w:sz w:val="20"/>
          <w:szCs w:val="20"/>
        </w:rPr>
        <w:t>Advertência por:</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sz w:val="20"/>
          <w:szCs w:val="20"/>
        </w:rPr>
        <w:t>atraso</w:t>
      </w:r>
      <w:proofErr w:type="gramEnd"/>
      <w:r w:rsidRPr="00A807DD">
        <w:rPr>
          <w:rFonts w:ascii="Times New Roman" w:hAnsi="Times New Roman" w:cs="Times New Roman"/>
          <w:sz w:val="20"/>
          <w:szCs w:val="20"/>
        </w:rPr>
        <w:t xml:space="preserve"> de até 5 (cinco) dias no fornecimento do(s) item(</w:t>
      </w:r>
      <w:proofErr w:type="spellStart"/>
      <w:r w:rsidRPr="00A807DD">
        <w:rPr>
          <w:rFonts w:ascii="Times New Roman" w:hAnsi="Times New Roman" w:cs="Times New Roman"/>
          <w:sz w:val="20"/>
          <w:szCs w:val="20"/>
        </w:rPr>
        <w:t>ns</w:t>
      </w:r>
      <w:proofErr w:type="spellEnd"/>
      <w:r w:rsidRPr="00A807DD">
        <w:rPr>
          <w:rFonts w:ascii="Times New Roman" w:hAnsi="Times New Roman" w:cs="Times New Roman"/>
          <w:sz w:val="20"/>
          <w:szCs w:val="20"/>
        </w:rPr>
        <w:t>), ou na sua substituição quando o fornecimento ocorrer fora das</w:t>
      </w:r>
      <w:r w:rsidRPr="00A807DD">
        <w:rPr>
          <w:rFonts w:ascii="Times New Roman" w:hAnsi="Times New Roman" w:cs="Times New Roman"/>
          <w:iCs/>
          <w:sz w:val="20"/>
          <w:szCs w:val="20"/>
        </w:rPr>
        <w:t xml:space="preserve"> especificações e/ou condições predeterminadas ou por defeito superveniente imputável ao contratado, contado a partir do primeiro dia útil subsequente ao término do prazo previsto para entrega do objeto; </w:t>
      </w:r>
    </w:p>
    <w:p w:rsidR="00B46C6A" w:rsidRPr="00A807DD" w:rsidRDefault="00B46C6A" w:rsidP="00B46C6A">
      <w:pPr>
        <w:numPr>
          <w:ilvl w:val="2"/>
          <w:numId w:val="1"/>
        </w:numPr>
        <w:spacing w:before="120" w:after="120" w:line="276" w:lineRule="auto"/>
        <w:ind w:left="1418" w:hanging="283"/>
        <w:jc w:val="both"/>
        <w:rPr>
          <w:rFonts w:ascii="Times New Roman" w:hAnsi="Times New Roman" w:cs="Times New Roman"/>
          <w:iCs/>
          <w:sz w:val="20"/>
          <w:szCs w:val="20"/>
        </w:rPr>
      </w:pPr>
      <w:r w:rsidRPr="00A807DD">
        <w:rPr>
          <w:rFonts w:ascii="Times New Roman" w:hAnsi="Times New Roman" w:cs="Times New Roman"/>
          <w:iCs/>
          <w:sz w:val="20"/>
          <w:szCs w:val="20"/>
        </w:rPr>
        <w:t>Multa:</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multa</w:t>
      </w:r>
      <w:proofErr w:type="gramEnd"/>
      <w:r w:rsidRPr="00A807DD">
        <w:rPr>
          <w:rFonts w:ascii="Times New Roman" w:hAnsi="Times New Roman" w:cs="Times New Roman"/>
          <w:iCs/>
          <w:sz w:val="20"/>
          <w:szCs w:val="20"/>
        </w:rPr>
        <w:t xml:space="preserve"> moratória diária de 0,25% (zero vírgula vinte e cinco por cento) a partir do sexto dia de atraso, sobre o valor total do(s) item(</w:t>
      </w:r>
      <w:proofErr w:type="spellStart"/>
      <w:r w:rsidRPr="00A807DD">
        <w:rPr>
          <w:rFonts w:ascii="Times New Roman" w:hAnsi="Times New Roman" w:cs="Times New Roman"/>
          <w:iCs/>
          <w:sz w:val="20"/>
          <w:szCs w:val="20"/>
        </w:rPr>
        <w:t>ns</w:t>
      </w:r>
      <w:proofErr w:type="spellEnd"/>
      <w:r w:rsidRPr="00A807DD">
        <w:rPr>
          <w:rFonts w:ascii="Times New Roman" w:hAnsi="Times New Roman" w:cs="Times New Roman"/>
          <w:iCs/>
          <w:sz w:val="20"/>
          <w:szCs w:val="20"/>
        </w:rPr>
        <w:t>) contratado(s), até o limite de180 (cento e oitenta) dias;</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multa</w:t>
      </w:r>
      <w:proofErr w:type="gramEnd"/>
      <w:r w:rsidRPr="00A807DD">
        <w:rPr>
          <w:rFonts w:ascii="Times New Roman" w:hAnsi="Times New Roman" w:cs="Times New Roman"/>
          <w:iCs/>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multa</w:t>
      </w:r>
      <w:proofErr w:type="gramEnd"/>
      <w:r w:rsidRPr="00A807DD">
        <w:rPr>
          <w:rFonts w:ascii="Times New Roman" w:hAnsi="Times New Roman" w:cs="Times New Roman"/>
          <w:iCs/>
          <w:sz w:val="20"/>
          <w:szCs w:val="20"/>
        </w:rPr>
        <w:t xml:space="preserve"> compensatória de 20% (vinte por cento) sobre o valor total do contrato, no caso de inexecução total do objeto;</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as</w:t>
      </w:r>
      <w:proofErr w:type="gramEnd"/>
      <w:r w:rsidRPr="00A807DD">
        <w:rPr>
          <w:rFonts w:ascii="Times New Roman" w:hAnsi="Times New Roman" w:cs="Times New Roman"/>
          <w:iCs/>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A807DD">
        <w:rPr>
          <w:rFonts w:ascii="Times New Roman" w:hAnsi="Times New Roman" w:cs="Times New Roman"/>
          <w:iCs/>
          <w:sz w:val="20"/>
          <w:szCs w:val="20"/>
        </w:rPr>
        <w:t>5</w:t>
      </w:r>
      <w:proofErr w:type="gramEnd"/>
      <w:r w:rsidRPr="00A807DD">
        <w:rPr>
          <w:rFonts w:ascii="Times New Roman" w:hAnsi="Times New Roman" w:cs="Times New Roman"/>
          <w:iCs/>
          <w:sz w:val="20"/>
          <w:szCs w:val="20"/>
        </w:rPr>
        <w:t xml:space="preserve"> (cinco) anos, conforme preceitua o art. 7º da Lei nº 10.520/2002, a ser apurado e decidido em processo administrativo;</w:t>
      </w:r>
    </w:p>
    <w:p w:rsidR="00B46C6A" w:rsidRPr="00A807DD" w:rsidRDefault="00B46C6A" w:rsidP="00B46C6A">
      <w:pPr>
        <w:numPr>
          <w:ilvl w:val="2"/>
          <w:numId w:val="1"/>
        </w:numPr>
        <w:spacing w:before="120" w:after="120" w:line="276" w:lineRule="auto"/>
        <w:ind w:left="1418" w:hanging="283"/>
        <w:jc w:val="both"/>
        <w:rPr>
          <w:rFonts w:ascii="Times New Roman" w:hAnsi="Times New Roman" w:cs="Times New Roman"/>
          <w:iCs/>
          <w:sz w:val="20"/>
          <w:szCs w:val="20"/>
        </w:rPr>
      </w:pPr>
      <w:r w:rsidRPr="00A807DD">
        <w:rPr>
          <w:rFonts w:ascii="Times New Roman" w:hAnsi="Times New Roman" w:cs="Times New Roman"/>
          <w:iCs/>
          <w:sz w:val="20"/>
          <w:szCs w:val="20"/>
        </w:rPr>
        <w:t xml:space="preserve">Suspensão de licitar com o órgão, entidade ou unidade administrativa pela qual a Administração Pública opera e atua concretamente, pelo prazo de até </w:t>
      </w:r>
      <w:proofErr w:type="gramStart"/>
      <w:r w:rsidRPr="00A807DD">
        <w:rPr>
          <w:rFonts w:ascii="Times New Roman" w:hAnsi="Times New Roman" w:cs="Times New Roman"/>
          <w:iCs/>
          <w:sz w:val="20"/>
          <w:szCs w:val="20"/>
        </w:rPr>
        <w:t>2</w:t>
      </w:r>
      <w:proofErr w:type="gramEnd"/>
      <w:r w:rsidRPr="00A807DD">
        <w:rPr>
          <w:rFonts w:ascii="Times New Roman" w:hAnsi="Times New Roman" w:cs="Times New Roman"/>
          <w:iCs/>
          <w:sz w:val="20"/>
          <w:szCs w:val="20"/>
        </w:rPr>
        <w:t xml:space="preserve"> (dois) anos, no caso de inexecução parcial do contrato, a ser apurado e decidido em processo administrativo;</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r w:rsidRPr="00A807DD">
        <w:rPr>
          <w:rFonts w:ascii="Times New Roman" w:hAnsi="Times New Roman" w:cs="Times New Roman"/>
          <w:iCs/>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A807DD">
        <w:rPr>
          <w:rFonts w:ascii="Times New Roman" w:hAnsi="Times New Roman" w:cs="Times New Roman"/>
          <w:iCs/>
          <w:sz w:val="20"/>
          <w:szCs w:val="20"/>
        </w:rPr>
        <w:t>2</w:t>
      </w:r>
      <w:proofErr w:type="gramEnd"/>
      <w:r w:rsidRPr="00A807DD">
        <w:rPr>
          <w:rFonts w:ascii="Times New Roman" w:hAnsi="Times New Roman" w:cs="Times New Roman"/>
          <w:iCs/>
          <w:sz w:val="20"/>
          <w:szCs w:val="20"/>
        </w:rPr>
        <w:t xml:space="preserve"> (dois) anos, diante de caso de reiteração de mesmo comportamento já punido ou omissão de providências para reparação de erros</w:t>
      </w:r>
    </w:p>
    <w:p w:rsidR="00B46C6A" w:rsidRPr="00A807DD" w:rsidRDefault="00B46C6A" w:rsidP="00B46C6A">
      <w:pPr>
        <w:numPr>
          <w:ilvl w:val="2"/>
          <w:numId w:val="1"/>
        </w:numPr>
        <w:spacing w:before="120" w:after="120" w:line="276" w:lineRule="auto"/>
        <w:ind w:left="1418" w:hanging="283"/>
        <w:jc w:val="both"/>
        <w:rPr>
          <w:rFonts w:ascii="Times New Roman" w:hAnsi="Times New Roman" w:cs="Times New Roman"/>
          <w:iCs/>
          <w:sz w:val="20"/>
          <w:szCs w:val="20"/>
        </w:rPr>
      </w:pPr>
      <w:r w:rsidRPr="00A807DD">
        <w:rPr>
          <w:rFonts w:ascii="Times New Roman" w:hAnsi="Times New Roman" w:cs="Times New Roman"/>
          <w:iCs/>
          <w:sz w:val="20"/>
          <w:szCs w:val="20"/>
        </w:rPr>
        <w:t xml:space="preserve">Impedimento de licitar e contratar com a União com o consequente descredenciamento no SICAF, sem prejuízo da multa e das cominações legais, nos casos de: </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ensejar</w:t>
      </w:r>
      <w:proofErr w:type="gramEnd"/>
      <w:r w:rsidRPr="00A807DD">
        <w:rPr>
          <w:rFonts w:ascii="Times New Roman" w:hAnsi="Times New Roman" w:cs="Times New Roman"/>
          <w:iCs/>
          <w:sz w:val="20"/>
          <w:szCs w:val="20"/>
        </w:rPr>
        <w:t xml:space="preserve"> retardamento da execução de seu objeto: entre 2 (dois) anos e 2 (dois) anos e 6 (seis) meses;</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não</w:t>
      </w:r>
      <w:proofErr w:type="gramEnd"/>
      <w:r w:rsidRPr="00A807DD">
        <w:rPr>
          <w:rFonts w:ascii="Times New Roman" w:hAnsi="Times New Roman" w:cs="Times New Roman"/>
          <w:iCs/>
          <w:sz w:val="20"/>
          <w:szCs w:val="20"/>
        </w:rPr>
        <w:t xml:space="preserve"> mantiver a proposta, falhar ou fraudar na execução do contrato: entre 2 (dois) anos e 6 (seis) meses e 4 (quatro) anos;</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não</w:t>
      </w:r>
      <w:proofErr w:type="gramEnd"/>
      <w:r w:rsidRPr="00A807DD">
        <w:rPr>
          <w:rFonts w:ascii="Times New Roman" w:hAnsi="Times New Roman" w:cs="Times New Roman"/>
          <w:iCs/>
          <w:sz w:val="20"/>
          <w:szCs w:val="20"/>
        </w:rPr>
        <w:t xml:space="preserve"> executar os serviços ou entrega de material objeto da licitação: 5 (cinco) anos;</w:t>
      </w:r>
    </w:p>
    <w:p w:rsidR="00B46C6A" w:rsidRPr="00A807DD" w:rsidRDefault="00B46C6A" w:rsidP="00B46C6A">
      <w:pPr>
        <w:numPr>
          <w:ilvl w:val="3"/>
          <w:numId w:val="1"/>
        </w:numPr>
        <w:spacing w:before="120" w:after="120" w:line="276" w:lineRule="auto"/>
        <w:ind w:left="1418" w:hanging="283"/>
        <w:jc w:val="both"/>
        <w:rPr>
          <w:rFonts w:ascii="Times New Roman" w:hAnsi="Times New Roman" w:cs="Times New Roman"/>
          <w:iCs/>
          <w:sz w:val="20"/>
          <w:szCs w:val="20"/>
        </w:rPr>
      </w:pPr>
      <w:proofErr w:type="gramStart"/>
      <w:r w:rsidRPr="00A807DD">
        <w:rPr>
          <w:rFonts w:ascii="Times New Roman" w:hAnsi="Times New Roman" w:cs="Times New Roman"/>
          <w:iCs/>
          <w:sz w:val="20"/>
          <w:szCs w:val="20"/>
        </w:rPr>
        <w:t>comportar</w:t>
      </w:r>
      <w:proofErr w:type="gramEnd"/>
      <w:r w:rsidRPr="00A807DD">
        <w:rPr>
          <w:rFonts w:ascii="Times New Roman" w:hAnsi="Times New Roman" w:cs="Times New Roman"/>
          <w:iCs/>
          <w:sz w:val="20"/>
          <w:szCs w:val="20"/>
        </w:rPr>
        <w:t>-se de modo inidôneo ou cometer fraude fiscal: até 5 (cinco) anos;</w:t>
      </w:r>
    </w:p>
    <w:p w:rsidR="00B46C6A" w:rsidRPr="00A807DD" w:rsidRDefault="00B46C6A" w:rsidP="00B46C6A">
      <w:pPr>
        <w:numPr>
          <w:ilvl w:val="4"/>
          <w:numId w:val="1"/>
        </w:numPr>
        <w:spacing w:before="120" w:after="120" w:line="276" w:lineRule="auto"/>
        <w:jc w:val="both"/>
        <w:rPr>
          <w:rFonts w:ascii="Times New Roman" w:hAnsi="Times New Roman" w:cs="Times New Roman"/>
          <w:iCs/>
          <w:sz w:val="20"/>
          <w:szCs w:val="20"/>
        </w:rPr>
      </w:pPr>
      <w:r w:rsidRPr="00A807DD">
        <w:rPr>
          <w:rFonts w:ascii="Times New Roman" w:hAnsi="Times New Roman" w:cs="Times New Roman"/>
          <w:iCs/>
          <w:sz w:val="20"/>
          <w:szCs w:val="20"/>
        </w:rPr>
        <w:t xml:space="preserve">O licitante ficará sujeito, sem prejuízo da responsabilidade civil (indenização por danos morais) e criminal (detenção de </w:t>
      </w:r>
      <w:proofErr w:type="gramStart"/>
      <w:r w:rsidRPr="00A807DD">
        <w:rPr>
          <w:rFonts w:ascii="Times New Roman" w:hAnsi="Times New Roman" w:cs="Times New Roman"/>
          <w:iCs/>
          <w:sz w:val="20"/>
          <w:szCs w:val="20"/>
        </w:rPr>
        <w:t>6</w:t>
      </w:r>
      <w:proofErr w:type="gramEnd"/>
      <w:r w:rsidRPr="00A807DD">
        <w:rPr>
          <w:rFonts w:ascii="Times New Roman" w:hAnsi="Times New Roman" w:cs="Times New Roman"/>
          <w:iCs/>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w:t>
      </w:r>
      <w:r w:rsidRPr="00A807DD">
        <w:rPr>
          <w:rFonts w:ascii="Times New Roman" w:hAnsi="Times New Roman" w:cs="Times New Roman"/>
          <w:iCs/>
          <w:sz w:val="20"/>
          <w:szCs w:val="20"/>
        </w:rPr>
        <w:lastRenderedPageBreak/>
        <w:t>apresentação de provas infundadas, na sessão do certame (via chat, email, telefone ou outros meios) e/ou em processo administrativo instaurado.</w:t>
      </w:r>
    </w:p>
    <w:p w:rsidR="00B46C6A" w:rsidRPr="00A807DD" w:rsidRDefault="00B46C6A" w:rsidP="00B46C6A">
      <w:pPr>
        <w:numPr>
          <w:ilvl w:val="2"/>
          <w:numId w:val="1"/>
        </w:numPr>
        <w:spacing w:before="120" w:after="120" w:line="276" w:lineRule="auto"/>
        <w:jc w:val="both"/>
        <w:rPr>
          <w:rFonts w:ascii="Times New Roman" w:hAnsi="Times New Roman" w:cs="Times New Roman"/>
          <w:iCs/>
          <w:sz w:val="20"/>
          <w:szCs w:val="20"/>
        </w:rPr>
      </w:pPr>
      <w:r w:rsidRPr="00A807DD">
        <w:rPr>
          <w:rFonts w:ascii="Times New Roman" w:hAnsi="Times New Roman" w:cs="Times New Roman"/>
          <w:iCs/>
          <w:sz w:val="20"/>
          <w:szCs w:val="20"/>
        </w:rPr>
        <w:t>Casos fortuitos, omissos ou de força maior serão avaliados e decididos pela Comissão de Penalidades de acordo com o grau da infração cometida.</w:t>
      </w:r>
    </w:p>
    <w:p w:rsidR="00B46C6A" w:rsidRPr="00A807DD" w:rsidRDefault="00B46C6A" w:rsidP="00B46C6A">
      <w:pPr>
        <w:numPr>
          <w:ilvl w:val="2"/>
          <w:numId w:val="1"/>
        </w:numPr>
        <w:spacing w:before="120" w:after="120" w:line="276" w:lineRule="auto"/>
        <w:jc w:val="both"/>
        <w:rPr>
          <w:rFonts w:ascii="Times New Roman" w:hAnsi="Times New Roman" w:cs="Times New Roman"/>
          <w:iCs/>
          <w:sz w:val="20"/>
          <w:szCs w:val="20"/>
        </w:rPr>
      </w:pPr>
      <w:r w:rsidRPr="00A807DD">
        <w:rPr>
          <w:rFonts w:ascii="Times New Roman" w:hAnsi="Times New Roman" w:cs="Times New Roman"/>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46C6A" w:rsidRPr="00A807DD" w:rsidRDefault="00B46C6A" w:rsidP="00B46C6A">
      <w:pPr>
        <w:numPr>
          <w:ilvl w:val="2"/>
          <w:numId w:val="1"/>
        </w:numPr>
        <w:spacing w:before="120" w:after="120" w:line="276" w:lineRule="auto"/>
        <w:jc w:val="both"/>
        <w:rPr>
          <w:rFonts w:ascii="Times New Roman" w:hAnsi="Times New Roman" w:cs="Times New Roman"/>
          <w:iCs/>
          <w:sz w:val="20"/>
          <w:szCs w:val="20"/>
        </w:rPr>
      </w:pPr>
      <w:r w:rsidRPr="00A807DD">
        <w:rPr>
          <w:rFonts w:ascii="Times New Roman" w:hAnsi="Times New Roman" w:cs="Times New Roman"/>
          <w:iCs/>
          <w:sz w:val="20"/>
          <w:szCs w:val="20"/>
        </w:rPr>
        <w:t>Para fins de dosagem da sanção, serão avaliados a gravidade da infração e os antecedentes do fornecedor no âmbito da Administração Pública Federal.</w:t>
      </w:r>
    </w:p>
    <w:p w:rsidR="009930F9" w:rsidRPr="00A807DD" w:rsidRDefault="00B0610E">
      <w:pPr>
        <w:numPr>
          <w:ilvl w:val="1"/>
          <w:numId w:val="1"/>
        </w:numPr>
        <w:spacing w:before="120" w:after="120" w:line="276" w:lineRule="auto"/>
        <w:ind w:left="425" w:firstLine="0"/>
        <w:jc w:val="both"/>
        <w:rPr>
          <w:rFonts w:ascii="Times New Roman" w:hAnsi="Times New Roman" w:cs="Times New Roman"/>
          <w:sz w:val="20"/>
          <w:szCs w:val="20"/>
        </w:rPr>
      </w:pPr>
      <w:r w:rsidRPr="00A807DD">
        <w:rPr>
          <w:rFonts w:ascii="Times New Roman" w:hAnsi="Times New Roman" w:cs="Times New Roman"/>
          <w:sz w:val="20"/>
          <w:szCs w:val="20"/>
        </w:rPr>
        <w:t xml:space="preserve">Também </w:t>
      </w:r>
      <w:proofErr w:type="gramStart"/>
      <w:r w:rsidRPr="00A807DD">
        <w:rPr>
          <w:rFonts w:ascii="Times New Roman" w:hAnsi="Times New Roman" w:cs="Times New Roman"/>
          <w:sz w:val="20"/>
          <w:szCs w:val="20"/>
        </w:rPr>
        <w:t>ficam</w:t>
      </w:r>
      <w:proofErr w:type="gramEnd"/>
      <w:r w:rsidRPr="00A807DD">
        <w:rPr>
          <w:rFonts w:ascii="Times New Roman" w:hAnsi="Times New Roman" w:cs="Times New Roman"/>
          <w:sz w:val="20"/>
          <w:szCs w:val="20"/>
        </w:rPr>
        <w:t xml:space="preserve"> sujeitas às penalidades do art. 87, III e IV da Lei nº 8.666, de 1993, as empresas e os profissionais que:</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tenham</w:t>
      </w:r>
      <w:proofErr w:type="gramEnd"/>
      <w:r w:rsidRPr="00A807DD">
        <w:rPr>
          <w:rFonts w:ascii="Times New Roman" w:hAnsi="Times New Roman" w:cs="Times New Roman"/>
          <w:sz w:val="20"/>
          <w:szCs w:val="20"/>
        </w:rPr>
        <w:t xml:space="preserve"> sofrido condenação definitiva por praticar, por meio dolosos, fraude fiscal no recolhimento de quaisquer tributos;</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tenham</w:t>
      </w:r>
      <w:proofErr w:type="gramEnd"/>
      <w:r w:rsidRPr="00A807DD">
        <w:rPr>
          <w:rFonts w:ascii="Times New Roman" w:hAnsi="Times New Roman" w:cs="Times New Roman"/>
          <w:sz w:val="20"/>
          <w:szCs w:val="20"/>
        </w:rPr>
        <w:t xml:space="preserve"> praticado atos ilícitos visando a frustrar os objetivos da licitação;</w:t>
      </w:r>
    </w:p>
    <w:p w:rsidR="009930F9" w:rsidRPr="00A807DD" w:rsidRDefault="00B0610E">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A807DD">
        <w:rPr>
          <w:rFonts w:ascii="Times New Roman" w:hAnsi="Times New Roman" w:cs="Times New Roman"/>
          <w:sz w:val="20"/>
          <w:szCs w:val="20"/>
        </w:rPr>
        <w:t>demonstrem</w:t>
      </w:r>
      <w:proofErr w:type="gramEnd"/>
      <w:r w:rsidRPr="00A807DD">
        <w:rPr>
          <w:rFonts w:ascii="Times New Roman" w:hAnsi="Times New Roman" w:cs="Times New Roman"/>
          <w:sz w:val="20"/>
          <w:szCs w:val="20"/>
        </w:rPr>
        <w:t xml:space="preserve"> não possuir idoneidade para contratar com a Administração em virtude de atos ilícitos praticados.</w:t>
      </w:r>
    </w:p>
    <w:p w:rsidR="009930F9" w:rsidRPr="00A807DD" w:rsidRDefault="00B0610E">
      <w:pPr>
        <w:numPr>
          <w:ilvl w:val="1"/>
          <w:numId w:val="1"/>
        </w:numPr>
        <w:spacing w:before="120" w:after="120" w:line="276" w:lineRule="auto"/>
        <w:ind w:left="425" w:firstLine="0"/>
        <w:jc w:val="both"/>
        <w:rPr>
          <w:rFonts w:ascii="Times New Roman" w:hAnsi="Times New Roman" w:cs="Times New Roman"/>
          <w:sz w:val="20"/>
          <w:szCs w:val="20"/>
        </w:rPr>
      </w:pPr>
      <w:r w:rsidRPr="00A807DD">
        <w:rPr>
          <w:rFonts w:ascii="Times New Roman" w:hAnsi="Times New Roman" w:cs="Times New Roman"/>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930F9" w:rsidRPr="00A807DD" w:rsidRDefault="00B0610E">
      <w:pPr>
        <w:numPr>
          <w:ilvl w:val="1"/>
          <w:numId w:val="1"/>
        </w:numPr>
        <w:spacing w:before="120" w:after="120" w:line="276" w:lineRule="auto"/>
        <w:ind w:left="425" w:firstLine="0"/>
        <w:jc w:val="both"/>
        <w:rPr>
          <w:rFonts w:ascii="Times New Roman" w:hAnsi="Times New Roman" w:cs="Times New Roman"/>
          <w:i/>
          <w:sz w:val="20"/>
          <w:szCs w:val="20"/>
        </w:rPr>
      </w:pPr>
      <w:r w:rsidRPr="00A807DD">
        <w:rPr>
          <w:rFonts w:ascii="Times New Roman" w:hAnsi="Times New Roman" w:cs="Times New Roman"/>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9930F9" w:rsidRPr="00A807DD" w:rsidRDefault="00B0610E">
      <w:pPr>
        <w:numPr>
          <w:ilvl w:val="1"/>
          <w:numId w:val="1"/>
        </w:numPr>
        <w:spacing w:before="120" w:after="120" w:line="276" w:lineRule="auto"/>
        <w:ind w:left="425" w:firstLine="0"/>
        <w:jc w:val="both"/>
        <w:rPr>
          <w:rFonts w:ascii="Times New Roman" w:hAnsi="Times New Roman" w:cs="Times New Roman"/>
          <w:i/>
          <w:sz w:val="20"/>
          <w:szCs w:val="20"/>
        </w:rPr>
      </w:pPr>
      <w:r w:rsidRPr="00A807DD">
        <w:rPr>
          <w:rFonts w:ascii="Times New Roman" w:hAnsi="Times New Roman" w:cs="Times New Roman"/>
          <w:sz w:val="20"/>
          <w:szCs w:val="20"/>
        </w:rPr>
        <w:t>As penalidades serão obrigatoriamente registradas no SICAF.</w:t>
      </w:r>
    </w:p>
    <w:p w:rsidR="00B46C6A" w:rsidRPr="00A807DD" w:rsidRDefault="00B46C6A">
      <w:pPr>
        <w:spacing w:after="360"/>
        <w:ind w:left="360"/>
        <w:rPr>
          <w:rFonts w:ascii="Times New Roman" w:hAnsi="Times New Roman" w:cs="Times New Roman"/>
          <w:i/>
          <w:color w:val="FF0000"/>
          <w:sz w:val="20"/>
          <w:szCs w:val="20"/>
        </w:rPr>
      </w:pPr>
    </w:p>
    <w:p w:rsidR="009930F9" w:rsidRPr="00A807DD" w:rsidRDefault="00B0610E">
      <w:pPr>
        <w:spacing w:after="360"/>
        <w:ind w:left="360"/>
        <w:rPr>
          <w:rFonts w:ascii="Times New Roman" w:hAnsi="Times New Roman" w:cs="Times New Roman"/>
          <w:sz w:val="20"/>
          <w:szCs w:val="20"/>
        </w:rPr>
      </w:pPr>
      <w:r w:rsidRPr="00A807DD">
        <w:rPr>
          <w:rFonts w:ascii="Times New Roman" w:hAnsi="Times New Roman" w:cs="Times New Roman"/>
          <w:sz w:val="20"/>
          <w:szCs w:val="20"/>
        </w:rPr>
        <w:t xml:space="preserve">Município </w:t>
      </w:r>
      <w:proofErr w:type="gramStart"/>
      <w:r w:rsidRPr="00A807DD">
        <w:rPr>
          <w:rFonts w:ascii="Times New Roman" w:hAnsi="Times New Roman" w:cs="Times New Roman"/>
          <w:sz w:val="20"/>
          <w:szCs w:val="20"/>
        </w:rPr>
        <w:t>de</w:t>
      </w:r>
      <w:r w:rsidRPr="00A807DD">
        <w:rPr>
          <w:rFonts w:ascii="Times New Roman" w:hAnsi="Times New Roman" w:cs="Times New Roman"/>
          <w:b/>
          <w:bCs/>
          <w:sz w:val="20"/>
          <w:szCs w:val="20"/>
        </w:rPr>
        <w:t xml:space="preserve"> ...</w:t>
      </w:r>
      <w:proofErr w:type="gramEnd"/>
      <w:r w:rsidRPr="00A807DD">
        <w:rPr>
          <w:rFonts w:ascii="Times New Roman" w:hAnsi="Times New Roman" w:cs="Times New Roman"/>
          <w:b/>
          <w:bCs/>
          <w:sz w:val="20"/>
          <w:szCs w:val="20"/>
        </w:rPr>
        <w:t xml:space="preserve">............, .......... </w:t>
      </w:r>
      <w:proofErr w:type="gramStart"/>
      <w:r w:rsidRPr="00A807DD">
        <w:rPr>
          <w:rFonts w:ascii="Times New Roman" w:hAnsi="Times New Roman" w:cs="Times New Roman"/>
          <w:bCs/>
          <w:sz w:val="20"/>
          <w:szCs w:val="20"/>
        </w:rPr>
        <w:t>de</w:t>
      </w:r>
      <w:proofErr w:type="gramEnd"/>
      <w:r w:rsidRPr="00A807DD">
        <w:rPr>
          <w:rFonts w:ascii="Times New Roman" w:hAnsi="Times New Roman" w:cs="Times New Roman"/>
          <w:b/>
          <w:bCs/>
          <w:sz w:val="20"/>
          <w:szCs w:val="20"/>
        </w:rPr>
        <w:t xml:space="preserve"> ................</w:t>
      </w:r>
      <w:r w:rsidRPr="00A807DD">
        <w:rPr>
          <w:rFonts w:ascii="Times New Roman" w:hAnsi="Times New Roman" w:cs="Times New Roman"/>
          <w:bCs/>
          <w:sz w:val="20"/>
          <w:szCs w:val="20"/>
        </w:rPr>
        <w:t>de</w:t>
      </w:r>
      <w:r w:rsidRPr="00A807DD">
        <w:rPr>
          <w:rFonts w:ascii="Times New Roman" w:hAnsi="Times New Roman" w:cs="Times New Roman"/>
          <w:b/>
          <w:bCs/>
          <w:sz w:val="20"/>
          <w:szCs w:val="20"/>
        </w:rPr>
        <w:t xml:space="preserve"> ............</w:t>
      </w:r>
      <w:r w:rsidRPr="00A807DD">
        <w:rPr>
          <w:rFonts w:ascii="Times New Roman" w:hAnsi="Times New Roman" w:cs="Times New Roman"/>
          <w:sz w:val="20"/>
          <w:szCs w:val="20"/>
        </w:rPr>
        <w:t xml:space="preserve">. </w:t>
      </w:r>
    </w:p>
    <w:p w:rsidR="009930F9" w:rsidRPr="00A807DD" w:rsidRDefault="009930F9">
      <w:pPr>
        <w:spacing w:after="360"/>
        <w:ind w:left="360"/>
        <w:rPr>
          <w:rFonts w:ascii="Times New Roman" w:hAnsi="Times New Roman" w:cs="Times New Roman"/>
          <w:sz w:val="20"/>
          <w:szCs w:val="20"/>
        </w:rPr>
      </w:pPr>
    </w:p>
    <w:p w:rsidR="009930F9" w:rsidRPr="00A807DD" w:rsidRDefault="00B0610E" w:rsidP="00B46C6A">
      <w:pPr>
        <w:spacing w:after="360"/>
        <w:ind w:left="360"/>
        <w:jc w:val="center"/>
        <w:rPr>
          <w:rFonts w:ascii="Times New Roman" w:hAnsi="Times New Roman" w:cs="Times New Roman"/>
          <w:sz w:val="20"/>
          <w:szCs w:val="20"/>
        </w:rPr>
      </w:pPr>
      <w:r w:rsidRPr="00A807DD">
        <w:rPr>
          <w:rFonts w:ascii="Times New Roman" w:hAnsi="Times New Roman" w:cs="Times New Roman"/>
          <w:sz w:val="20"/>
          <w:szCs w:val="20"/>
        </w:rPr>
        <w:t>__________________________________</w:t>
      </w:r>
    </w:p>
    <w:p w:rsidR="009930F9" w:rsidRPr="00A807DD" w:rsidRDefault="00B46C6A" w:rsidP="00B46C6A">
      <w:pPr>
        <w:spacing w:after="360"/>
        <w:ind w:left="360"/>
        <w:jc w:val="center"/>
        <w:rPr>
          <w:rFonts w:ascii="Times New Roman" w:hAnsi="Times New Roman" w:cs="Times New Roman"/>
          <w:sz w:val="20"/>
          <w:szCs w:val="20"/>
        </w:rPr>
      </w:pPr>
      <w:r w:rsidRPr="00A807DD">
        <w:rPr>
          <w:rFonts w:ascii="Times New Roman" w:hAnsi="Times New Roman" w:cs="Times New Roman"/>
          <w:sz w:val="20"/>
          <w:szCs w:val="20"/>
        </w:rPr>
        <w:t>RESPONSÁVEL PELO ALMOXARIFADO CENTRAL</w:t>
      </w:r>
    </w:p>
    <w:p w:rsidR="009930F9" w:rsidRPr="00A807DD" w:rsidRDefault="009930F9">
      <w:pPr>
        <w:rPr>
          <w:rFonts w:ascii="Times New Roman" w:hAnsi="Times New Roman" w:cs="Times New Roman"/>
          <w:sz w:val="20"/>
          <w:szCs w:val="20"/>
        </w:rPr>
      </w:pPr>
    </w:p>
    <w:sectPr w:rsidR="009930F9" w:rsidRPr="00A807DD" w:rsidSect="009930F9">
      <w:footerReference w:type="default" r:id="rId8"/>
      <w:pgSz w:w="11906" w:h="16838"/>
      <w:pgMar w:top="1418" w:right="1134" w:bottom="1418" w:left="1701"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F3" w:rsidRDefault="00C602F3" w:rsidP="009930F9">
      <w:r>
        <w:separator/>
      </w:r>
    </w:p>
  </w:endnote>
  <w:endnote w:type="continuationSeparator" w:id="0">
    <w:p w:rsidR="00C602F3" w:rsidRDefault="00C602F3" w:rsidP="0099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F3" w:rsidRDefault="00C602F3">
    <w:pPr>
      <w:pStyle w:val="Footer"/>
      <w:rPr>
        <w:rFonts w:ascii="Times New Roman" w:hAnsi="Times New Roman" w:cs="Times New Roman"/>
      </w:rPr>
    </w:pPr>
    <w:r>
      <w:rPr>
        <w:rFonts w:ascii="Times New Roman" w:hAnsi="Times New Roman" w:cs="Times New Roman"/>
      </w:rPr>
      <w:t>__________________________________________________________________</w:t>
    </w:r>
  </w:p>
  <w:p w:rsidR="00C602F3" w:rsidRDefault="00C602F3">
    <w:pPr>
      <w:pStyle w:val="Footer"/>
      <w:rPr>
        <w:rFonts w:cs="Arial"/>
        <w:sz w:val="12"/>
        <w:szCs w:val="12"/>
      </w:rPr>
    </w:pPr>
    <w:r>
      <w:rPr>
        <w:rFonts w:cs="Arial"/>
        <w:sz w:val="12"/>
        <w:szCs w:val="12"/>
      </w:rPr>
      <w:t xml:space="preserve">Comissão Permanente de Atualização de Editais da </w:t>
    </w:r>
    <w:proofErr w:type="spellStart"/>
    <w:r>
      <w:rPr>
        <w:rFonts w:cs="Arial"/>
        <w:sz w:val="12"/>
        <w:szCs w:val="12"/>
      </w:rPr>
      <w:t>Consultoria-Geral</w:t>
    </w:r>
    <w:proofErr w:type="spellEnd"/>
    <w:r>
      <w:rPr>
        <w:rFonts w:cs="Arial"/>
        <w:sz w:val="12"/>
        <w:szCs w:val="12"/>
      </w:rPr>
      <w:t xml:space="preserve"> da União</w:t>
    </w:r>
  </w:p>
  <w:p w:rsidR="00C602F3" w:rsidRDefault="00C602F3">
    <w:pPr>
      <w:pStyle w:val="Footer"/>
      <w:rPr>
        <w:rFonts w:cs="Arial"/>
        <w:sz w:val="12"/>
        <w:szCs w:val="12"/>
      </w:rPr>
    </w:pPr>
    <w:r>
      <w:rPr>
        <w:rFonts w:cs="Arial"/>
        <w:sz w:val="12"/>
        <w:szCs w:val="12"/>
      </w:rPr>
      <w:t>Termo de Referência - Modelo para SRP Pregão Eletrônico – Compras</w:t>
    </w:r>
  </w:p>
  <w:p w:rsidR="00C602F3" w:rsidRDefault="00C602F3">
    <w:pPr>
      <w:pStyle w:val="Footer"/>
      <w:rPr>
        <w:rFonts w:cs="Arial"/>
      </w:rPr>
    </w:pPr>
    <w:r>
      <w:rPr>
        <w:rFonts w:cs="Arial"/>
        <w:sz w:val="12"/>
        <w:szCs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F3" w:rsidRDefault="00C602F3" w:rsidP="009930F9">
      <w:r>
        <w:separator/>
      </w:r>
    </w:p>
  </w:footnote>
  <w:footnote w:type="continuationSeparator" w:id="0">
    <w:p w:rsidR="00C602F3" w:rsidRDefault="00C602F3" w:rsidP="0099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020CD"/>
    <w:multiLevelType w:val="multilevel"/>
    <w:tmpl w:val="03E48CD6"/>
    <w:lvl w:ilvl="0">
      <w:start w:val="1"/>
      <w:numFmt w:val="decimal"/>
      <w:lvlText w:val="%1."/>
      <w:lvlJc w:val="left"/>
      <w:pPr>
        <w:ind w:left="360" w:hanging="360"/>
      </w:pPr>
      <w:rPr>
        <w:b/>
        <w:sz w:val="20"/>
      </w:rPr>
    </w:lvl>
    <w:lvl w:ilvl="1">
      <w:start w:val="1"/>
      <w:numFmt w:val="decimal"/>
      <w:lvlText w:val="%1.%2."/>
      <w:lvlJc w:val="left"/>
      <w:pPr>
        <w:ind w:left="1142" w:hanging="432"/>
      </w:pPr>
      <w:rPr>
        <w:b/>
        <w:i w:val="0"/>
        <w:color w:val="00000A"/>
        <w:sz w:val="20"/>
      </w:rPr>
    </w:lvl>
    <w:lvl w:ilvl="2">
      <w:start w:val="1"/>
      <w:numFmt w:val="decimal"/>
      <w:lvlText w:val="%1.%2.%3."/>
      <w:lvlJc w:val="left"/>
      <w:pPr>
        <w:ind w:left="1639" w:hanging="504"/>
      </w:pPr>
      <w:rPr>
        <w:b/>
        <w:i w:val="0"/>
        <w:color w:val="00000A"/>
        <w:sz w:val="20"/>
      </w:rPr>
    </w:lvl>
    <w:lvl w:ilvl="3">
      <w:start w:val="1"/>
      <w:numFmt w:val="decimal"/>
      <w:lvlText w:val="%1.%2.%3.%4."/>
      <w:lvlJc w:val="left"/>
      <w:pPr>
        <w:ind w:left="787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942734"/>
    <w:multiLevelType w:val="multilevel"/>
    <w:tmpl w:val="4D76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proofState w:spelling="clean" w:grammar="clean"/>
  <w:defaultTabStop w:val="708"/>
  <w:hyphenationZone w:val="425"/>
  <w:characterSpacingControl w:val="doNotCompress"/>
  <w:footnotePr>
    <w:footnote w:id="-1"/>
    <w:footnote w:id="0"/>
  </w:footnotePr>
  <w:endnotePr>
    <w:endnote w:id="-1"/>
    <w:endnote w:id="0"/>
  </w:endnotePr>
  <w:compat/>
  <w:rsids>
    <w:rsidRoot w:val="009930F9"/>
    <w:rsid w:val="00066253"/>
    <w:rsid w:val="000A4A52"/>
    <w:rsid w:val="000D6EEF"/>
    <w:rsid w:val="004011F7"/>
    <w:rsid w:val="00856A3F"/>
    <w:rsid w:val="009930F9"/>
    <w:rsid w:val="00A5708C"/>
    <w:rsid w:val="00A807DD"/>
    <w:rsid w:val="00AE1486"/>
    <w:rsid w:val="00B0610E"/>
    <w:rsid w:val="00B46C6A"/>
    <w:rsid w:val="00C602F3"/>
    <w:rsid w:val="00D86BFF"/>
    <w:rsid w:val="00E168E7"/>
  </w:rsids>
  <m:mathPr>
    <m:mathFont m:val="Cambria Math"/>
    <m:brkBin m:val="before"/>
    <m:brkBinSub m:val="--"/>
    <m:smallFrac m:val="off"/>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D"/>
    <w:rPr>
      <w:rFonts w:ascii="Arial" w:hAnsi="Arial"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Heading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Heading2Char">
    <w:name w:val="Heading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itaoChar">
    <w:name w:val="Citação Char"/>
    <w:basedOn w:val="Fontepargpadro"/>
    <w:link w:val="Citao"/>
    <w:uiPriority w:val="29"/>
    <w:qFormat/>
    <w:rsid w:val="004F5DB8"/>
    <w:rPr>
      <w:rFonts w:ascii="Ecofont_Spranq_eco_Sans" w:eastAsia="Calibri" w:hAnsi="Ecofont_Spranq_eco_Sans"/>
      <w:i/>
      <w:iCs/>
      <w:color w:val="000000"/>
      <w:szCs w:val="24"/>
      <w:shd w:val="clear" w:color="auto" w:fill="FFFFCC"/>
      <w:lang w:eastAsia="en-US"/>
    </w:rPr>
  </w:style>
  <w:style w:type="character" w:customStyle="1" w:styleId="HeaderChar">
    <w:name w:val="Header Char"/>
    <w:basedOn w:val="Fontepargpadro"/>
    <w:link w:val="Header"/>
    <w:qFormat/>
    <w:rsid w:val="004A5AC6"/>
    <w:rPr>
      <w:rFonts w:ascii="Ecofont_Spranq_eco_Sans" w:hAnsi="Ecofont_Spranq_eco_Sans" w:cs="Tahoma"/>
      <w:sz w:val="24"/>
      <w:szCs w:val="24"/>
    </w:rPr>
  </w:style>
  <w:style w:type="character" w:customStyle="1" w:styleId="FooterChar">
    <w:name w:val="Footer Char"/>
    <w:basedOn w:val="Fontepargpadro"/>
    <w:link w:val="Footer"/>
    <w:uiPriority w:val="99"/>
    <w:qFormat/>
    <w:rsid w:val="004A5AC6"/>
    <w:rPr>
      <w:rFonts w:ascii="Ecofont_Spranq_eco_Sans" w:hAnsi="Ecofont_Spranq_eco_Sans" w:cs="Tahoma"/>
      <w:sz w:val="24"/>
      <w:szCs w:val="24"/>
    </w:rPr>
  </w:style>
  <w:style w:type="character" w:customStyle="1" w:styleId="Heading1Char">
    <w:name w:val="Heading 1 Char"/>
    <w:basedOn w:val="Fontepargpadro"/>
    <w:link w:val="Heading1"/>
    <w:qFormat/>
    <w:rsid w:val="00E5586D"/>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qFormat/>
    <w:rsid w:val="00E5586D"/>
    <w:rPr>
      <w:sz w:val="18"/>
      <w:szCs w:val="18"/>
    </w:rPr>
  </w:style>
  <w:style w:type="character" w:customStyle="1" w:styleId="TextodecomentrioChar">
    <w:name w:val="Texto de comentário Char"/>
    <w:basedOn w:val="Fontepargpadro"/>
    <w:link w:val="Textodecomentrio"/>
    <w:qFormat/>
    <w:rsid w:val="00E5586D"/>
    <w:rPr>
      <w:rFonts w:ascii="Arial" w:hAnsi="Arial" w:cs="Tahoma"/>
      <w:sz w:val="24"/>
      <w:szCs w:val="24"/>
    </w:rPr>
  </w:style>
  <w:style w:type="character" w:customStyle="1" w:styleId="ListLabel1">
    <w:name w:val="ListLabel 1"/>
    <w:qFormat/>
    <w:rsid w:val="009930F9"/>
    <w:rPr>
      <w:b/>
      <w:sz w:val="20"/>
    </w:rPr>
  </w:style>
  <w:style w:type="character" w:customStyle="1" w:styleId="ListLabel2">
    <w:name w:val="ListLabel 2"/>
    <w:qFormat/>
    <w:rsid w:val="009930F9"/>
    <w:rPr>
      <w:b/>
      <w:i w:val="0"/>
      <w:color w:val="00000A"/>
      <w:sz w:val="20"/>
    </w:rPr>
  </w:style>
  <w:style w:type="character" w:customStyle="1" w:styleId="ListLabel3">
    <w:name w:val="ListLabel 3"/>
    <w:qFormat/>
    <w:rsid w:val="009930F9"/>
    <w:rPr>
      <w:b/>
      <w:i w:val="0"/>
      <w:color w:val="00000A"/>
      <w:sz w:val="20"/>
    </w:rPr>
  </w:style>
  <w:style w:type="character" w:customStyle="1" w:styleId="ListLabel4">
    <w:name w:val="ListLabel 4"/>
    <w:qFormat/>
    <w:rsid w:val="009930F9"/>
    <w:rPr>
      <w:rFonts w:eastAsia="Arial Unicode MS"/>
    </w:rPr>
  </w:style>
  <w:style w:type="character" w:customStyle="1" w:styleId="ListLabel5">
    <w:name w:val="ListLabel 5"/>
    <w:qFormat/>
    <w:rsid w:val="009930F9"/>
    <w:rPr>
      <w:rFonts w:eastAsia="Arial Unicode MS"/>
    </w:rPr>
  </w:style>
  <w:style w:type="character" w:customStyle="1" w:styleId="ListLabel6">
    <w:name w:val="ListLabel 6"/>
    <w:qFormat/>
    <w:rsid w:val="009930F9"/>
    <w:rPr>
      <w:rFonts w:eastAsia="Arial Unicode MS"/>
    </w:rPr>
  </w:style>
  <w:style w:type="character" w:customStyle="1" w:styleId="ListLabel7">
    <w:name w:val="ListLabel 7"/>
    <w:qFormat/>
    <w:rsid w:val="009930F9"/>
    <w:rPr>
      <w:rFonts w:eastAsia="Arial Unicode MS"/>
    </w:rPr>
  </w:style>
  <w:style w:type="character" w:customStyle="1" w:styleId="ListLabel8">
    <w:name w:val="ListLabel 8"/>
    <w:qFormat/>
    <w:rsid w:val="009930F9"/>
    <w:rPr>
      <w:rFonts w:eastAsia="Arial Unicode MS"/>
    </w:rPr>
  </w:style>
  <w:style w:type="character" w:customStyle="1" w:styleId="ListLabel9">
    <w:name w:val="ListLabel 9"/>
    <w:qFormat/>
    <w:rsid w:val="009930F9"/>
    <w:rPr>
      <w:rFonts w:eastAsia="Arial Unicode MS"/>
    </w:rPr>
  </w:style>
  <w:style w:type="character" w:customStyle="1" w:styleId="ListLabel10">
    <w:name w:val="ListLabel 10"/>
    <w:qFormat/>
    <w:rsid w:val="009930F9"/>
    <w:rPr>
      <w:rFonts w:eastAsia="Arial Unicode MS"/>
    </w:rPr>
  </w:style>
  <w:style w:type="character" w:customStyle="1" w:styleId="ListLabel11">
    <w:name w:val="ListLabel 11"/>
    <w:qFormat/>
    <w:rsid w:val="009930F9"/>
    <w:rPr>
      <w:rFonts w:eastAsia="Arial Unicode MS"/>
    </w:rPr>
  </w:style>
  <w:style w:type="character" w:customStyle="1" w:styleId="ListLabel12">
    <w:name w:val="ListLabel 12"/>
    <w:qFormat/>
    <w:rsid w:val="009930F9"/>
    <w:rPr>
      <w:rFonts w:eastAsia="Arial Unicode MS"/>
    </w:rPr>
  </w:style>
  <w:style w:type="character" w:customStyle="1" w:styleId="ListLabel13">
    <w:name w:val="ListLabel 13"/>
    <w:qFormat/>
    <w:rsid w:val="009930F9"/>
    <w:rPr>
      <w:rFonts w:cs="Arial"/>
      <w:i/>
      <w:color w:val="FF0000"/>
    </w:rPr>
  </w:style>
  <w:style w:type="character" w:customStyle="1" w:styleId="ListLabel14">
    <w:name w:val="ListLabel 14"/>
    <w:qFormat/>
    <w:rsid w:val="009930F9"/>
    <w:rPr>
      <w:rFonts w:cs="Arial"/>
      <w:i/>
      <w:color w:val="FF0000"/>
    </w:rPr>
  </w:style>
  <w:style w:type="character" w:customStyle="1" w:styleId="ListLabel15">
    <w:name w:val="ListLabel 15"/>
    <w:qFormat/>
    <w:rsid w:val="009930F9"/>
    <w:rPr>
      <w:rFonts w:cs="Arial"/>
      <w:i/>
      <w:color w:val="FF0000"/>
    </w:rPr>
  </w:style>
  <w:style w:type="character" w:customStyle="1" w:styleId="ListLabel16">
    <w:name w:val="ListLabel 16"/>
    <w:qFormat/>
    <w:rsid w:val="009930F9"/>
    <w:rPr>
      <w:rFonts w:cs="Arial"/>
      <w:i/>
      <w:color w:val="FF0000"/>
    </w:rPr>
  </w:style>
  <w:style w:type="character" w:customStyle="1" w:styleId="ListLabel17">
    <w:name w:val="ListLabel 17"/>
    <w:qFormat/>
    <w:rsid w:val="009930F9"/>
    <w:rPr>
      <w:rFonts w:cs="Arial"/>
      <w:i/>
      <w:color w:val="FF0000"/>
    </w:rPr>
  </w:style>
  <w:style w:type="character" w:customStyle="1" w:styleId="ListLabel18">
    <w:name w:val="ListLabel 18"/>
    <w:qFormat/>
    <w:rsid w:val="009930F9"/>
    <w:rPr>
      <w:rFonts w:cs="Arial"/>
      <w:i/>
      <w:color w:val="FF0000"/>
    </w:rPr>
  </w:style>
  <w:style w:type="character" w:customStyle="1" w:styleId="ListLabel19">
    <w:name w:val="ListLabel 19"/>
    <w:qFormat/>
    <w:rsid w:val="009930F9"/>
    <w:rPr>
      <w:rFonts w:cs="Arial"/>
      <w:i/>
      <w:color w:val="FF0000"/>
    </w:rPr>
  </w:style>
  <w:style w:type="character" w:customStyle="1" w:styleId="ListLabel20">
    <w:name w:val="ListLabel 20"/>
    <w:qFormat/>
    <w:rsid w:val="009930F9"/>
    <w:rPr>
      <w:rFonts w:cs="Arial"/>
      <w:i/>
      <w:color w:val="FF0000"/>
    </w:rPr>
  </w:style>
  <w:style w:type="character" w:customStyle="1" w:styleId="ListLabel21">
    <w:name w:val="ListLabel 21"/>
    <w:qFormat/>
    <w:rsid w:val="009930F9"/>
    <w:rPr>
      <w:rFonts w:cs="Arial"/>
      <w:i/>
      <w:color w:val="FF0000"/>
    </w:rPr>
  </w:style>
  <w:style w:type="character" w:customStyle="1" w:styleId="ListLabel22">
    <w:name w:val="ListLabel 22"/>
    <w:qFormat/>
    <w:rsid w:val="009930F9"/>
    <w:rPr>
      <w:color w:val="0000FF"/>
    </w:rPr>
  </w:style>
  <w:style w:type="character" w:customStyle="1" w:styleId="ListLabel23">
    <w:name w:val="ListLabel 23"/>
    <w:qFormat/>
    <w:rsid w:val="009930F9"/>
    <w:rPr>
      <w:color w:val="0000FF"/>
    </w:rPr>
  </w:style>
  <w:style w:type="character" w:customStyle="1" w:styleId="ListLabel24">
    <w:name w:val="ListLabel 24"/>
    <w:qFormat/>
    <w:rsid w:val="009930F9"/>
    <w:rPr>
      <w:color w:val="0000FF"/>
    </w:rPr>
  </w:style>
  <w:style w:type="character" w:customStyle="1" w:styleId="ListLabel25">
    <w:name w:val="ListLabel 25"/>
    <w:qFormat/>
    <w:rsid w:val="009930F9"/>
    <w:rPr>
      <w:color w:val="0000FF"/>
    </w:rPr>
  </w:style>
  <w:style w:type="character" w:customStyle="1" w:styleId="ListLabel26">
    <w:name w:val="ListLabel 26"/>
    <w:qFormat/>
    <w:rsid w:val="009930F9"/>
    <w:rPr>
      <w:color w:val="0000FF"/>
    </w:rPr>
  </w:style>
  <w:style w:type="character" w:customStyle="1" w:styleId="ListLabel27">
    <w:name w:val="ListLabel 27"/>
    <w:qFormat/>
    <w:rsid w:val="009930F9"/>
    <w:rPr>
      <w:color w:val="0000FF"/>
    </w:rPr>
  </w:style>
  <w:style w:type="character" w:customStyle="1" w:styleId="ListLabel28">
    <w:name w:val="ListLabel 28"/>
    <w:qFormat/>
    <w:rsid w:val="009930F9"/>
    <w:rPr>
      <w:color w:val="0000FF"/>
    </w:rPr>
  </w:style>
  <w:style w:type="character" w:customStyle="1" w:styleId="ListLabel29">
    <w:name w:val="ListLabel 29"/>
    <w:qFormat/>
    <w:rsid w:val="009930F9"/>
    <w:rPr>
      <w:color w:val="0000FF"/>
    </w:rPr>
  </w:style>
  <w:style w:type="character" w:customStyle="1" w:styleId="ListLabel30">
    <w:name w:val="ListLabel 30"/>
    <w:qFormat/>
    <w:rsid w:val="009930F9"/>
    <w:rPr>
      <w:color w:val="0000FF"/>
    </w:rPr>
  </w:style>
  <w:style w:type="character" w:customStyle="1" w:styleId="ListLabel31">
    <w:name w:val="ListLabel 31"/>
    <w:qFormat/>
    <w:rsid w:val="009930F9"/>
    <w:rPr>
      <w:b w:val="0"/>
    </w:rPr>
  </w:style>
  <w:style w:type="character" w:customStyle="1" w:styleId="ListLabel32">
    <w:name w:val="ListLabel 32"/>
    <w:qFormat/>
    <w:rsid w:val="009930F9"/>
    <w:rPr>
      <w:b w:val="0"/>
    </w:rPr>
  </w:style>
  <w:style w:type="character" w:customStyle="1" w:styleId="ListLabel33">
    <w:name w:val="ListLabel 33"/>
    <w:qFormat/>
    <w:rsid w:val="009930F9"/>
    <w:rPr>
      <w:b w:val="0"/>
    </w:rPr>
  </w:style>
  <w:style w:type="character" w:customStyle="1" w:styleId="ListLabel34">
    <w:name w:val="ListLabel 34"/>
    <w:qFormat/>
    <w:rsid w:val="009930F9"/>
    <w:rPr>
      <w:b w:val="0"/>
    </w:rPr>
  </w:style>
  <w:style w:type="character" w:customStyle="1" w:styleId="ListLabel35">
    <w:name w:val="ListLabel 35"/>
    <w:qFormat/>
    <w:rsid w:val="009930F9"/>
    <w:rPr>
      <w:b w:val="0"/>
    </w:rPr>
  </w:style>
  <w:style w:type="character" w:customStyle="1" w:styleId="ListLabel36">
    <w:name w:val="ListLabel 36"/>
    <w:qFormat/>
    <w:rsid w:val="009930F9"/>
    <w:rPr>
      <w:b w:val="0"/>
    </w:rPr>
  </w:style>
  <w:style w:type="character" w:customStyle="1" w:styleId="ListLabel37">
    <w:name w:val="ListLabel 37"/>
    <w:qFormat/>
    <w:rsid w:val="009930F9"/>
    <w:rPr>
      <w:b w:val="0"/>
    </w:rPr>
  </w:style>
  <w:style w:type="character" w:customStyle="1" w:styleId="ListLabel38">
    <w:name w:val="ListLabel 38"/>
    <w:qFormat/>
    <w:rsid w:val="009930F9"/>
    <w:rPr>
      <w:b w:val="0"/>
    </w:rPr>
  </w:style>
  <w:style w:type="character" w:customStyle="1" w:styleId="ListLabel39">
    <w:name w:val="ListLabel 39"/>
    <w:qFormat/>
    <w:rsid w:val="009930F9"/>
    <w:rPr>
      <w:b w:val="0"/>
    </w:rPr>
  </w:style>
  <w:style w:type="character" w:customStyle="1" w:styleId="ListLabel40">
    <w:name w:val="ListLabel 40"/>
    <w:qFormat/>
    <w:rsid w:val="009930F9"/>
    <w:rPr>
      <w:b/>
      <w:i w:val="0"/>
    </w:rPr>
  </w:style>
  <w:style w:type="character" w:customStyle="1" w:styleId="ListLabel41">
    <w:name w:val="ListLabel 41"/>
    <w:qFormat/>
    <w:rsid w:val="009930F9"/>
    <w:rPr>
      <w:b/>
      <w:i w:val="0"/>
      <w:color w:val="00000A"/>
    </w:rPr>
  </w:style>
  <w:style w:type="character" w:customStyle="1" w:styleId="ListLabel42">
    <w:name w:val="ListLabel 42"/>
    <w:qFormat/>
    <w:rsid w:val="009930F9"/>
    <w:rPr>
      <w:b/>
      <w:i w:val="0"/>
    </w:rPr>
  </w:style>
  <w:style w:type="character" w:customStyle="1" w:styleId="ListLabel43">
    <w:name w:val="ListLabel 43"/>
    <w:qFormat/>
    <w:rsid w:val="009930F9"/>
    <w:rPr>
      <w:b/>
      <w:i w:val="0"/>
    </w:rPr>
  </w:style>
  <w:style w:type="character" w:customStyle="1" w:styleId="ListLabel44">
    <w:name w:val="ListLabel 44"/>
    <w:qFormat/>
    <w:rsid w:val="009930F9"/>
    <w:rPr>
      <w:b/>
      <w:i w:val="0"/>
    </w:rPr>
  </w:style>
  <w:style w:type="character" w:customStyle="1" w:styleId="ListLabel45">
    <w:name w:val="ListLabel 45"/>
    <w:qFormat/>
    <w:rsid w:val="009930F9"/>
    <w:rPr>
      <w:b/>
      <w:i w:val="0"/>
    </w:rPr>
  </w:style>
  <w:style w:type="character" w:customStyle="1" w:styleId="ListLabel46">
    <w:name w:val="ListLabel 46"/>
    <w:qFormat/>
    <w:rsid w:val="009930F9"/>
    <w:rPr>
      <w:b/>
      <w:i w:val="0"/>
      <w:color w:val="00000A"/>
    </w:rPr>
  </w:style>
  <w:style w:type="character" w:customStyle="1" w:styleId="ListLabel47">
    <w:name w:val="ListLabel 47"/>
    <w:qFormat/>
    <w:rsid w:val="009930F9"/>
    <w:rPr>
      <w:b w:val="0"/>
      <w:i w:val="0"/>
    </w:rPr>
  </w:style>
  <w:style w:type="character" w:customStyle="1" w:styleId="ListLabel48">
    <w:name w:val="ListLabel 48"/>
    <w:qFormat/>
    <w:rsid w:val="009930F9"/>
    <w:rPr>
      <w:b/>
      <w:i w:val="0"/>
    </w:rPr>
  </w:style>
  <w:style w:type="character" w:customStyle="1" w:styleId="ListLabel49">
    <w:name w:val="ListLabel 49"/>
    <w:qFormat/>
    <w:rsid w:val="009930F9"/>
    <w:rPr>
      <w:b/>
      <w:i w:val="0"/>
    </w:rPr>
  </w:style>
  <w:style w:type="character" w:customStyle="1" w:styleId="ListLabel50">
    <w:name w:val="ListLabel 50"/>
    <w:qFormat/>
    <w:rsid w:val="009930F9"/>
    <w:rPr>
      <w:b w:val="0"/>
      <w:i w:val="0"/>
      <w:color w:val="00000A"/>
    </w:rPr>
  </w:style>
  <w:style w:type="character" w:customStyle="1" w:styleId="ListLabel51">
    <w:name w:val="ListLabel 51"/>
    <w:qFormat/>
    <w:rsid w:val="009930F9"/>
    <w:rPr>
      <w:rFonts w:cs="Courier New"/>
    </w:rPr>
  </w:style>
  <w:style w:type="character" w:customStyle="1" w:styleId="ListLabel52">
    <w:name w:val="ListLabel 52"/>
    <w:qFormat/>
    <w:rsid w:val="009930F9"/>
    <w:rPr>
      <w:rFonts w:cs="Courier New"/>
    </w:rPr>
  </w:style>
  <w:style w:type="character" w:customStyle="1" w:styleId="ListLabel53">
    <w:name w:val="ListLabel 53"/>
    <w:qFormat/>
    <w:rsid w:val="009930F9"/>
    <w:rPr>
      <w:b w:val="0"/>
      <w:i w:val="0"/>
      <w:color w:val="00000A"/>
    </w:rPr>
  </w:style>
  <w:style w:type="character" w:customStyle="1" w:styleId="ListLabel54">
    <w:name w:val="ListLabel 54"/>
    <w:qFormat/>
    <w:rsid w:val="009930F9"/>
    <w:rPr>
      <w:b w:val="0"/>
      <w:i w:val="0"/>
      <w:color w:val="00000A"/>
    </w:rPr>
  </w:style>
  <w:style w:type="character" w:customStyle="1" w:styleId="ListLabel55">
    <w:name w:val="ListLabel 55"/>
    <w:qFormat/>
    <w:rsid w:val="009930F9"/>
    <w:rPr>
      <w:b w:val="0"/>
      <w:i w:val="0"/>
      <w:color w:val="00000A"/>
    </w:rPr>
  </w:style>
  <w:style w:type="character" w:customStyle="1" w:styleId="ListLabel56">
    <w:name w:val="ListLabel 56"/>
    <w:qFormat/>
    <w:rsid w:val="009930F9"/>
    <w:rPr>
      <w:b/>
    </w:rPr>
  </w:style>
  <w:style w:type="character" w:customStyle="1" w:styleId="ListLabel57">
    <w:name w:val="ListLabel 57"/>
    <w:qFormat/>
    <w:rsid w:val="009930F9"/>
    <w:rPr>
      <w:b w:val="0"/>
      <w:i w:val="0"/>
      <w:color w:val="00000A"/>
    </w:rPr>
  </w:style>
  <w:style w:type="character" w:customStyle="1" w:styleId="ListLabel58">
    <w:name w:val="ListLabel 58"/>
    <w:qFormat/>
    <w:rsid w:val="009930F9"/>
    <w:rPr>
      <w:b w:val="0"/>
      <w:i w:val="0"/>
      <w:color w:val="00000A"/>
    </w:rPr>
  </w:style>
  <w:style w:type="paragraph" w:styleId="Ttulo">
    <w:name w:val="Title"/>
    <w:basedOn w:val="Normal"/>
    <w:next w:val="Corpodetexto"/>
    <w:qFormat/>
    <w:rsid w:val="009930F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9930F9"/>
    <w:pPr>
      <w:spacing w:after="140" w:line="288" w:lineRule="auto"/>
    </w:pPr>
  </w:style>
  <w:style w:type="paragraph" w:styleId="Lista">
    <w:name w:val="List"/>
    <w:basedOn w:val="Corpodetexto"/>
    <w:rsid w:val="009930F9"/>
    <w:rPr>
      <w:rFonts w:cs="Lucida Sans"/>
    </w:rPr>
  </w:style>
  <w:style w:type="paragraph" w:customStyle="1" w:styleId="Caption">
    <w:name w:val="Caption"/>
    <w:basedOn w:val="Normal"/>
    <w:qFormat/>
    <w:rsid w:val="009930F9"/>
    <w:pPr>
      <w:suppressLineNumbers/>
      <w:spacing w:before="120" w:after="120"/>
    </w:pPr>
    <w:rPr>
      <w:rFonts w:cs="Lucida Sans"/>
      <w:i/>
      <w:iCs/>
    </w:rPr>
  </w:style>
  <w:style w:type="paragraph" w:customStyle="1" w:styleId="ndice">
    <w:name w:val="Índice"/>
    <w:basedOn w:val="Normal"/>
    <w:qFormat/>
    <w:rsid w:val="009930F9"/>
    <w:pPr>
      <w:suppressLineNumbers/>
    </w:pPr>
    <w:rPr>
      <w:rFonts w:cs="Lucida Sans"/>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qFormat/>
    <w:rsid w:val="001A3A05"/>
    <w:pPr>
      <w:contextualSpacing/>
    </w:pPr>
  </w:style>
  <w:style w:type="paragraph" w:customStyle="1" w:styleId="citao2">
    <w:name w:val="citação 2"/>
    <w:basedOn w:val="GradeColorida-nfase11"/>
    <w:qFormat/>
    <w:rsid w:val="000A23DA"/>
    <w:rPr>
      <w:szCs w:val="20"/>
    </w:r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paragraph" w:customStyle="1" w:styleId="Header">
    <w:name w:val="Header"/>
    <w:basedOn w:val="Normal"/>
    <w:link w:val="HeaderChar"/>
    <w:unhideWhenUsed/>
    <w:rsid w:val="004A5AC6"/>
    <w:pPr>
      <w:tabs>
        <w:tab w:val="center" w:pos="4252"/>
        <w:tab w:val="right" w:pos="8504"/>
      </w:tabs>
    </w:pPr>
  </w:style>
  <w:style w:type="paragraph" w:customStyle="1" w:styleId="Footer">
    <w:name w:val="Footer"/>
    <w:basedOn w:val="Normal"/>
    <w:link w:val="FooterChar"/>
    <w:uiPriority w:val="99"/>
    <w:unhideWhenUsed/>
    <w:rsid w:val="004A5AC6"/>
    <w:pPr>
      <w:tabs>
        <w:tab w:val="center" w:pos="4252"/>
        <w:tab w:val="right" w:pos="8504"/>
      </w:tabs>
    </w:pPr>
  </w:style>
  <w:style w:type="paragraph" w:styleId="PargrafodaLista">
    <w:name w:val="List Paragraph"/>
    <w:basedOn w:val="Normal"/>
    <w:uiPriority w:val="34"/>
    <w:qFormat/>
    <w:rsid w:val="00E5586D"/>
    <w:pPr>
      <w:ind w:left="720"/>
      <w:contextualSpacing/>
    </w:pPr>
  </w:style>
  <w:style w:type="paragraph" w:customStyle="1" w:styleId="Nivel1">
    <w:name w:val="Nivel1"/>
    <w:basedOn w:val="Heading1"/>
    <w:next w:val="Normal"/>
    <w:qFormat/>
    <w:rsid w:val="00E5586D"/>
    <w:pPr>
      <w:spacing w:before="480" w:after="120" w:line="276" w:lineRule="auto"/>
      <w:ind w:left="357" w:hanging="357"/>
      <w:jc w:val="both"/>
    </w:pPr>
    <w:rPr>
      <w:rFonts w:ascii="Arial" w:hAnsi="Arial" w:cs="Arial"/>
      <w:b/>
      <w:color w:val="000000"/>
      <w:sz w:val="20"/>
      <w:szCs w:val="20"/>
    </w:rPr>
  </w:style>
  <w:style w:type="paragraph" w:styleId="Textodecomentrio">
    <w:name w:val="annotation text"/>
    <w:basedOn w:val="Normal"/>
    <w:link w:val="TextodecomentrioChar"/>
    <w:unhideWhenUsed/>
    <w:qFormat/>
    <w:rsid w:val="00E5586D"/>
  </w:style>
  <w:style w:type="table" w:styleId="Tabelacomgrade">
    <w:name w:val="Table Grid"/>
    <w:basedOn w:val="Tabelanormal"/>
    <w:rsid w:val="0075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499731">
      <w:bodyDiv w:val="1"/>
      <w:marLeft w:val="0"/>
      <w:marRight w:val="0"/>
      <w:marTop w:val="0"/>
      <w:marBottom w:val="0"/>
      <w:divBdr>
        <w:top w:val="none" w:sz="0" w:space="0" w:color="auto"/>
        <w:left w:val="none" w:sz="0" w:space="0" w:color="auto"/>
        <w:bottom w:val="none" w:sz="0" w:space="0" w:color="auto"/>
        <w:right w:val="none" w:sz="0" w:space="0" w:color="auto"/>
      </w:divBdr>
      <w:divsChild>
        <w:div w:id="216401999">
          <w:marLeft w:val="0"/>
          <w:marRight w:val="0"/>
          <w:marTop w:val="0"/>
          <w:marBottom w:val="0"/>
          <w:divBdr>
            <w:top w:val="none" w:sz="0" w:space="0" w:color="auto"/>
            <w:left w:val="none" w:sz="0" w:space="0" w:color="auto"/>
            <w:bottom w:val="none" w:sz="0" w:space="0" w:color="auto"/>
            <w:right w:val="none" w:sz="0" w:space="0" w:color="auto"/>
          </w:divBdr>
        </w:div>
        <w:div w:id="1060441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C214-FD8E-48F2-A230-4EB64AFB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3567</Words>
  <Characters>19265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05416732466</cp:lastModifiedBy>
  <cp:revision>16</cp:revision>
  <cp:lastPrinted>2010-11-03T19:07:00Z</cp:lastPrinted>
  <dcterms:created xsi:type="dcterms:W3CDTF">2013-05-01T13:10:00Z</dcterms:created>
  <dcterms:modified xsi:type="dcterms:W3CDTF">2018-05-07T15:56:00Z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