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844" w:rsidRDefault="009A16CA">
      <w:pPr>
        <w:pStyle w:val="western"/>
        <w:spacing w:before="28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ANEXO III – TERMO DE CONCILIAÇÃO JUDICIAL FIRMADO ENTRE O MINISTÉRIO PÚBLICO DO TRABALHO E A UNIÃO</w:t>
      </w:r>
    </w:p>
    <w:p w:rsidR="00A67844" w:rsidRDefault="00A67844">
      <w:pPr>
        <w:pStyle w:val="NormalWeb"/>
      </w:pPr>
    </w:p>
    <w:p w:rsidR="00A67844" w:rsidRDefault="009A16CA">
      <w:pPr>
        <w:pStyle w:val="NormalWeb"/>
      </w:pPr>
      <w:r>
        <w:rPr>
          <w:b/>
          <w:bCs/>
        </w:rPr>
        <w:t>Acordo entre MPT e AGU impede União de contratar trabalhadores por meio de cooperativas de mão-de-obra.</w:t>
      </w:r>
    </w:p>
    <w:p w:rsidR="00A67844" w:rsidRDefault="00A67844">
      <w:pPr>
        <w:pStyle w:val="western"/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 xml:space="preserve">O </w:t>
      </w:r>
      <w:r>
        <w:rPr>
          <w:sz w:val="24"/>
          <w:szCs w:val="24"/>
        </w:rPr>
        <w:t>MINISTÉRIO PÚBLICO DO TRABALHO</w:t>
      </w:r>
      <w:r>
        <w:rPr>
          <w:b w:val="0"/>
          <w:bCs w:val="0"/>
          <w:sz w:val="24"/>
          <w:szCs w:val="24"/>
        </w:rPr>
        <w:t xml:space="preserve">, neste ato representado pelo Procurador-Geral do Trabalho, Dr. Guilherme </w:t>
      </w:r>
      <w:proofErr w:type="spellStart"/>
      <w:r>
        <w:rPr>
          <w:b w:val="0"/>
          <w:bCs w:val="0"/>
          <w:sz w:val="24"/>
          <w:szCs w:val="24"/>
        </w:rPr>
        <w:t>Mastrichi</w:t>
      </w:r>
      <w:proofErr w:type="spellEnd"/>
      <w:r>
        <w:rPr>
          <w:b w:val="0"/>
          <w:bCs w:val="0"/>
          <w:sz w:val="24"/>
          <w:szCs w:val="24"/>
        </w:rPr>
        <w:t xml:space="preserve">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</w:t>
      </w:r>
      <w:proofErr w:type="spellStart"/>
      <w:r>
        <w:rPr>
          <w:b w:val="0"/>
          <w:bCs w:val="0"/>
          <w:sz w:val="24"/>
          <w:szCs w:val="24"/>
        </w:rPr>
        <w:t>Antonio</w:t>
      </w:r>
      <w:proofErr w:type="spellEnd"/>
      <w:r>
        <w:rPr>
          <w:b w:val="0"/>
          <w:bCs w:val="0"/>
          <w:sz w:val="24"/>
          <w:szCs w:val="24"/>
        </w:rPr>
        <w:t xml:space="preserve"> da Silva Machado, pela Sub Procuradora Regional da União - 1ª Região, Dra. </w:t>
      </w:r>
      <w:proofErr w:type="spellStart"/>
      <w:r>
        <w:rPr>
          <w:b w:val="0"/>
          <w:bCs w:val="0"/>
          <w:sz w:val="24"/>
          <w:szCs w:val="24"/>
        </w:rPr>
        <w:t>Helia</w:t>
      </w:r>
      <w:proofErr w:type="spellEnd"/>
      <w:r>
        <w:rPr>
          <w:b w:val="0"/>
          <w:bCs w:val="0"/>
          <w:sz w:val="24"/>
          <w:szCs w:val="24"/>
        </w:rPr>
        <w:t xml:space="preserve"> Maria de Oliveira </w:t>
      </w:r>
      <w:proofErr w:type="spellStart"/>
      <w:r>
        <w:rPr>
          <w:b w:val="0"/>
          <w:bCs w:val="0"/>
          <w:sz w:val="24"/>
          <w:szCs w:val="24"/>
        </w:rPr>
        <w:t>Bettero</w:t>
      </w:r>
      <w:proofErr w:type="spellEnd"/>
      <w:r>
        <w:rPr>
          <w:b w:val="0"/>
          <w:bCs w:val="0"/>
          <w:sz w:val="24"/>
          <w:szCs w:val="24"/>
        </w:rPr>
        <w:t xml:space="preserve"> e pelo Advogado da União, Dr. Mário Luiz Guerreiro; 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CONSIDERANDO que a legislação consolidada em seu ARTIGO 9º, comina de nulidade absoluta todos os atos praticados com o intuito de desvirtuar, impedir ou fraudar a aplicação da lei trabalhista;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CONSIDERANDO que as sociedades cooperativas, segundo a Lei n. 5.764, de 16.12.1971, ARTIGO 4º, "(...) são sociedades de pessoas, com forma e natureza jurídica próprias, de natureza civil, não sujeitas à falência, constituídas para prestar serviços aos associados".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CONSIDERANDO que as cooperativas podem prestar serviços a não associados somente em caráter excepcional e desde que tal faculdade atenda aos objetivos sociais previstos na sua norma estatutária, (ARTIGO 86, da Lei n. 5.764, de 16.12.1971), aspecto legal que revela a patente impossibilidade jurídica das cooperativas funcionarem como agências de locação de mão-de-obra terceirizada;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lastRenderedPageBreak/>
        <w:t xml:space="preserve">CONSIDERANDO que a administração pública está inexoravelmente jungida ao princípio da legalidade, e que a prática do </w:t>
      </w:r>
      <w:proofErr w:type="spellStart"/>
      <w:r>
        <w:rPr>
          <w:b w:val="0"/>
          <w:bCs w:val="0"/>
          <w:sz w:val="24"/>
          <w:szCs w:val="24"/>
        </w:rPr>
        <w:t>merchandage</w:t>
      </w:r>
      <w:proofErr w:type="spellEnd"/>
      <w:r>
        <w:rPr>
          <w:b w:val="0"/>
          <w:bCs w:val="0"/>
          <w:sz w:val="24"/>
          <w:szCs w:val="24"/>
        </w:rPr>
        <w:t xml:space="preserve"> é vedada pelo ARTIGO 3º, da CLT e repelida pela jurisprudência sumulada do C. TST (</w:t>
      </w:r>
      <w:proofErr w:type="spellStart"/>
      <w:r>
        <w:rPr>
          <w:b w:val="0"/>
          <w:bCs w:val="0"/>
          <w:sz w:val="24"/>
          <w:szCs w:val="24"/>
        </w:rPr>
        <w:t>En</w:t>
      </w:r>
      <w:proofErr w:type="spellEnd"/>
      <w:r>
        <w:rPr>
          <w:b w:val="0"/>
          <w:bCs w:val="0"/>
          <w:sz w:val="24"/>
          <w:szCs w:val="24"/>
        </w:rPr>
        <w:t>. 331);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>
        <w:rPr>
          <w:b w:val="0"/>
          <w:bCs w:val="0"/>
          <w:sz w:val="24"/>
          <w:szCs w:val="24"/>
        </w:rPr>
        <w:t>arts</w:t>
      </w:r>
      <w:proofErr w:type="spellEnd"/>
      <w:r>
        <w:rPr>
          <w:b w:val="0"/>
          <w:bCs w:val="0"/>
          <w:sz w:val="24"/>
          <w:szCs w:val="24"/>
        </w:rPr>
        <w:t xml:space="preserve">. 5º, caput e 1º, III e IV da Constituição Federal); 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ARTIGO 3º, da CLT na atividade de intermediação de mão-de-obra patrocinada por falsas cooperativas;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CONSIDERANDO o teor da Recomendação Para a Promoção das Cooperativas aprovada na 90ª sessão, da OIT – Organização Internacional do Trabalho, em junho de 2002, dispondo que os Estados devem implementar políticas nos sentido de: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 xml:space="preserve">"8.1.b Garantir que as cooperativas não sejam criadas para, ou direcionadas a, o não cumprimento das Leis do trabalho ou usadas para estabelecer relação de emprego disfarçado, e combater </w:t>
      </w:r>
      <w:proofErr w:type="spellStart"/>
      <w:r>
        <w:rPr>
          <w:b w:val="0"/>
          <w:bCs w:val="0"/>
          <w:sz w:val="24"/>
          <w:szCs w:val="24"/>
        </w:rPr>
        <w:t>pseudocooperativas</w:t>
      </w:r>
      <w:proofErr w:type="spellEnd"/>
      <w:r>
        <w:rPr>
          <w:b w:val="0"/>
          <w:bCs w:val="0"/>
          <w:sz w:val="24"/>
          <w:szCs w:val="24"/>
        </w:rPr>
        <w:t xml:space="preserve"> que violam os direitos dos trabalhadores velando para que a Lei trabalhista seja aplicada em todas as empresas."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RESOLVEM: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Celebrar CONCILIAÇÃO nos autos do Processo 01082-2002-020-10-00-0, em tramitação perante a MM. Vigésima Vara do Trabalho de Brasília-DF, mediante os seguintes termos: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lastRenderedPageBreak/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a) – Serviços de limpeza;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b) – Serviços de conservação;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c) – Serviços de segurança, de vigilância e de portaria;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d) – Serviços de recepção;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 xml:space="preserve">e) – Serviços de </w:t>
      </w:r>
      <w:proofErr w:type="spellStart"/>
      <w:r>
        <w:rPr>
          <w:b w:val="0"/>
          <w:bCs w:val="0"/>
          <w:sz w:val="24"/>
          <w:szCs w:val="24"/>
        </w:rPr>
        <w:t>copeiragem</w:t>
      </w:r>
      <w:proofErr w:type="spellEnd"/>
      <w:r>
        <w:rPr>
          <w:b w:val="0"/>
          <w:bCs w:val="0"/>
          <w:sz w:val="24"/>
          <w:szCs w:val="24"/>
        </w:rPr>
        <w:t>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f) – Serviços de reprografia;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g) – Serviços de telefonia;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h) – Serviços de manutenção de prédios, de equipamentos, de veículos e de instalações;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i) – Serviços de secretariado e secretariado executivo;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j) – Serviços de auxiliar de escritório;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k) – Serviços de auxiliar administrativo;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l) – Serviços de office boy (contínuo);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m) – Serviços de digitação;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n) – Serviços de assessoria de imprensa e de relações públicas;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o) – Serviços de motorista, no caso de os veículos serem fornecidos pelo próprio órgão licitante;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p) – Serviços de ascensorista;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q) – Serviços de enfermagem; e</w:t>
      </w:r>
    </w:p>
    <w:p w:rsidR="00A67844" w:rsidRDefault="009A16CA">
      <w:pPr>
        <w:pStyle w:val="western"/>
        <w:ind w:left="567" w:hanging="567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r) – Serviços de agentes comunitários de saúde.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Parágrafo Primeiro – O disposto nesta Cláusula não autoriza outras formas de terceirização sem previsão legal.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lastRenderedPageBreak/>
        <w:t>Parágrafo Segundo – As partes podem, a qualquer momento, mediante comunicação e acordos prévios, ampliar o rol de serviços elencados no caput.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 xml:space="preserve">Cláusula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Parágrafo Primeiro - É lícita a contratação de genuínas sociedades cooperativas desde que os serviços licitados não estejam incluídos no rol inserido nas alíneas "a" a "r"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mão-de-obra) de trabalhadores a órgãos públicos por cooperativas de qualquer natureza.</w:t>
      </w:r>
    </w:p>
    <w:p w:rsidR="00A67844" w:rsidRDefault="009A16CA">
      <w:pPr>
        <w:pStyle w:val="NormalWeb"/>
      </w:pPr>
      <w:r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A67844" w:rsidRDefault="00A67844">
      <w:pPr>
        <w:pStyle w:val="NormalWeb"/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DAS SANÇÕES PELO DESCUMPRIMENTO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Cláusula Quarta – A UNIÃO obriga-se ao pagamento de multa (</w:t>
      </w:r>
      <w:proofErr w:type="spellStart"/>
      <w:r>
        <w:rPr>
          <w:b w:val="0"/>
          <w:bCs w:val="0"/>
          <w:sz w:val="24"/>
          <w:szCs w:val="24"/>
        </w:rPr>
        <w:t>astreinte</w:t>
      </w:r>
      <w:proofErr w:type="spellEnd"/>
      <w:r>
        <w:rPr>
          <w:b w:val="0"/>
          <w:bCs w:val="0"/>
          <w:sz w:val="24"/>
          <w:szCs w:val="24"/>
        </w:rPr>
        <w:t>) correspondente a R$ 1.000,00 (um mil reais) por trabalhador que esteja em desacordo com as condições estabelecidas no presente Termo de Conciliação, sendo a mesma reversível ao Fundo de Amparo ao Trabalhador (FAT).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 xml:space="preserve">Parágrafo Primeiro – O servidor público que, em nome da Administração, firmar o contrato de prestação de serviços nas atividades relacionadas nas alíneas "a" a "r" da </w:t>
      </w:r>
      <w:r>
        <w:rPr>
          <w:b w:val="0"/>
          <w:bCs w:val="0"/>
          <w:sz w:val="24"/>
          <w:szCs w:val="24"/>
        </w:rPr>
        <w:lastRenderedPageBreak/>
        <w:t xml:space="preserve">Cláusula Primeira, será responsável solidário por qualquer contratação irregular, respondendo pela multa prevista no caput, sem prejuízo das demais cominações legais. 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DA EXTENSÃO DO AJUSTE À ADMINISTRAÇÃO PÚBLICA INDIRETA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NormalWeb"/>
      </w:pPr>
      <w: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DA HOMOLOGAÇÃO JUDICIAL DO AJUSTE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Cláusula Sexta – - As partes submetem os termos da presente conciliação à homologação do Juízo da MM. Vigésima Vara do Trabalho, para que o ajuste gere os seus efeitos jurídicos.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Cláusula Sétima - Os termos da presente avença gerarão seus efeitos jurídicos a partir da data de sua homologação judicial.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Parágrafo único – Os contratos em vigor entre a UNIÃO e as Cooperativas, que contrariem o presente acordo, não serão renovados ou prorrogados.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Cláusula Oitava - A presente conciliação extingue o processo com exame do mérito apenas em relação à UNIÃO, prosseguindo o feito quanto aos demais réus.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Dito isto, por estarem as partes ajustadas e compromissadas, firmam a presente conciliação em cinco vias, a qual terá eficácia de título judicial, nos termos dos artigos 831, parágrafo único, e 876, caput, da CLT.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lastRenderedPageBreak/>
        <w:t>Brasília, 05 de junho de 2003.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GUILHERME MASTRICHI BASSO GUIOMAR RECHIA GOMES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Procurador-Geral do Trabalho Vice-Procuradora-Geral do Trabalho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BRASILINO SANTOS RAMOS FÁBIO LEAL CARDOSO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Procurador-Chefe/PRT 10ª Região Procurador do Trabalho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MOACIR ANTONIO DA SILVA MACHADO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Procurador-Geral da União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HELIA MARIA DE OLIVEIRA BETTERO MÁRIOLUIZ GUERREIRO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Sub-Procuradora-Regional da União–1ª Região Advogado da União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Testemunhas: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GRIJALBO FERNANDES COUTINHO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Presidente da Associação Nacional dos Magistrados</w:t>
      </w:r>
    </w:p>
    <w:p w:rsidR="00A67844" w:rsidRDefault="009A16CA">
      <w:pPr>
        <w:pStyle w:val="western"/>
        <w:rPr>
          <w:b w:val="0"/>
          <w:bCs w:val="0"/>
        </w:rPr>
      </w:pPr>
      <w:proofErr w:type="gramStart"/>
      <w:r>
        <w:rPr>
          <w:b w:val="0"/>
          <w:bCs w:val="0"/>
          <w:sz w:val="24"/>
          <w:szCs w:val="24"/>
        </w:rPr>
        <w:t>da</w:t>
      </w:r>
      <w:proofErr w:type="gramEnd"/>
      <w:r>
        <w:rPr>
          <w:b w:val="0"/>
          <w:bCs w:val="0"/>
          <w:sz w:val="24"/>
          <w:szCs w:val="24"/>
        </w:rPr>
        <w:t xml:space="preserve"> Justiça do Trabalho – ANAMATRA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PAULO SÉRGIO DOMINGUES</w:t>
      </w: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Presidente da Associação dos Juízes Federais do Brasil - AJUFE</w:t>
      </w:r>
    </w:p>
    <w:p w:rsidR="00A67844" w:rsidRDefault="00A67844">
      <w:pPr>
        <w:pStyle w:val="western"/>
        <w:rPr>
          <w:b w:val="0"/>
          <w:bCs w:val="0"/>
        </w:rPr>
      </w:pPr>
    </w:p>
    <w:p w:rsidR="00A67844" w:rsidRDefault="009A16CA">
      <w:pPr>
        <w:pStyle w:val="western"/>
        <w:rPr>
          <w:b w:val="0"/>
          <w:bCs w:val="0"/>
        </w:rPr>
      </w:pPr>
      <w:r>
        <w:rPr>
          <w:b w:val="0"/>
          <w:bCs w:val="0"/>
          <w:sz w:val="24"/>
          <w:szCs w:val="24"/>
        </w:rPr>
        <w:t>REGINA BUTRUS</w:t>
      </w:r>
    </w:p>
    <w:p w:rsidR="00A67844" w:rsidRDefault="009A16CA">
      <w:pPr>
        <w:pStyle w:val="western"/>
      </w:pPr>
      <w:r>
        <w:rPr>
          <w:b w:val="0"/>
          <w:bCs w:val="0"/>
          <w:sz w:val="24"/>
          <w:szCs w:val="24"/>
        </w:rPr>
        <w:t>Presidente da Associação Nacional dos Procuradores do Trabalho – ANPT</w:t>
      </w:r>
    </w:p>
    <w:sectPr w:rsidR="00A67844" w:rsidSect="00F94CAF">
      <w:pgSz w:w="11906" w:h="16838"/>
      <w:pgMar w:top="1417" w:right="1701" w:bottom="141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844"/>
    <w:rsid w:val="004A007E"/>
    <w:rsid w:val="009A16CA"/>
    <w:rsid w:val="00A67844"/>
    <w:rsid w:val="00F9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1863B-0CCF-4429-8A8F-F0052670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D53E67"/>
    <w:pPr>
      <w:spacing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D53E67"/>
    <w:pPr>
      <w:spacing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007E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1667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SINFRA</dc:creator>
  <dc:description/>
  <cp:lastModifiedBy>delete</cp:lastModifiedBy>
  <cp:revision>9</cp:revision>
  <cp:lastPrinted>2017-09-18T13:29:00Z</cp:lastPrinted>
  <dcterms:created xsi:type="dcterms:W3CDTF">2015-11-24T15:54:00Z</dcterms:created>
  <dcterms:modified xsi:type="dcterms:W3CDTF">2017-09-18T13:30:00Z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