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C08E4" w:rsidRDefault="007C08E4">
      <w:pPr>
        <w:jc w:val="center"/>
        <w:rPr>
          <w:rFonts w:ascii="Arial" w:eastAsia="Times New Roman" w:hAnsi="Arial"/>
          <w:b/>
          <w:sz w:val="20"/>
          <w:szCs w:val="20"/>
          <w:lang w:eastAsia="ar-SA"/>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6pt;margin-top:-28.65pt;width:481.8pt;height:41.3pt;z-index:1;mso-wrap-distance-left:0;mso-wrap-distance-right:0" filled="t">
            <v:fill color2="black"/>
            <v:imagedata r:id="rId7" o:title=""/>
            <w10:wrap type="topAndBottom"/>
          </v:shape>
        </w:pict>
      </w:r>
      <w:r>
        <w:rPr>
          <w:rFonts w:ascii="Arial" w:eastAsia="Times New Roman" w:hAnsi="Arial"/>
          <w:b/>
          <w:sz w:val="20"/>
          <w:szCs w:val="20"/>
          <w:lang w:eastAsia="ar-SA"/>
        </w:rPr>
        <w:t>SERVIÇO PÚBLICO FEDERAL</w:t>
      </w:r>
    </w:p>
    <w:p w:rsidR="007C08E4" w:rsidRDefault="007C08E4">
      <w:pPr>
        <w:jc w:val="center"/>
        <w:rPr>
          <w:rFonts w:ascii="Arial" w:eastAsia="Times New Roman" w:hAnsi="Arial"/>
          <w:b/>
          <w:bCs/>
          <w:sz w:val="20"/>
          <w:szCs w:val="20"/>
          <w:lang w:eastAsia="ar-SA"/>
        </w:rPr>
      </w:pPr>
      <w:r>
        <w:rPr>
          <w:rFonts w:ascii="Arial" w:eastAsia="Times New Roman" w:hAnsi="Arial"/>
          <w:b/>
          <w:bCs/>
          <w:sz w:val="20"/>
          <w:szCs w:val="20"/>
          <w:lang w:eastAsia="ar-SA"/>
        </w:rPr>
        <w:t>UNIVERSIDADE FEDERAL DE ALAGOAS</w:t>
      </w:r>
    </w:p>
    <w:p w:rsidR="007C08E4" w:rsidRDefault="007C08E4">
      <w:pPr>
        <w:jc w:val="center"/>
        <w:rPr>
          <w:rFonts w:ascii="Arial" w:eastAsia="Times New Roman" w:hAnsi="Arial"/>
          <w:b/>
          <w:sz w:val="20"/>
          <w:szCs w:val="20"/>
          <w:lang w:eastAsia="ar-SA"/>
        </w:rPr>
      </w:pPr>
      <w:r>
        <w:rPr>
          <w:rFonts w:ascii="Arial" w:eastAsia="Times New Roman" w:hAnsi="Arial"/>
          <w:b/>
          <w:sz w:val="20"/>
          <w:szCs w:val="20"/>
          <w:lang w:eastAsia="ar-SA"/>
        </w:rPr>
        <w:t>SUPERINTENDÊNCIA DE INFRA-ESTRUTURA</w:t>
      </w:r>
    </w:p>
    <w:p w:rsidR="007C08E4" w:rsidRDefault="007C08E4">
      <w:pPr>
        <w:pBdr>
          <w:bottom w:val="single" w:sz="8" w:space="2" w:color="000000"/>
        </w:pBdr>
        <w:jc w:val="center"/>
        <w:rPr>
          <w:rFonts w:ascii="Arial" w:eastAsia="Times New Roman" w:hAnsi="Arial"/>
          <w:b/>
          <w:sz w:val="20"/>
          <w:szCs w:val="20"/>
          <w:lang w:eastAsia="ar-SA"/>
        </w:rPr>
      </w:pPr>
      <w:r>
        <w:rPr>
          <w:rFonts w:ascii="Arial" w:eastAsia="Times New Roman" w:hAnsi="Arial"/>
          <w:b/>
          <w:sz w:val="20"/>
          <w:szCs w:val="20"/>
          <w:lang w:eastAsia="ar-SA"/>
        </w:rPr>
        <w:t>GERÊNCIA DE PATRIMÔNIO E SUPRIMENTO – DIVISÃO DE COMPRAS</w:t>
      </w:r>
    </w:p>
    <w:p w:rsidR="007C08E4" w:rsidRDefault="007C08E4">
      <w:pPr>
        <w:jc w:val="both"/>
        <w:rPr>
          <w:rFonts w:ascii="Arial" w:hAnsi="Arial"/>
          <w:b/>
          <w:bCs/>
        </w:rPr>
      </w:pPr>
    </w:p>
    <w:p w:rsidR="007C08E4" w:rsidRDefault="007C08E4">
      <w:pPr>
        <w:jc w:val="center"/>
        <w:rPr>
          <w:rFonts w:ascii="Arial" w:hAnsi="Arial"/>
          <w:b/>
          <w:bCs/>
        </w:rPr>
      </w:pPr>
      <w:r>
        <w:rPr>
          <w:rFonts w:ascii="Arial" w:hAnsi="Arial"/>
          <w:b/>
          <w:bCs/>
        </w:rPr>
        <w:t>DISPENSA DE LICITAÇÃO</w:t>
      </w:r>
    </w:p>
    <w:p w:rsidR="007C08E4" w:rsidRDefault="007C08E4">
      <w:pPr>
        <w:jc w:val="center"/>
        <w:rPr>
          <w:rFonts w:ascii="Arial" w:hAnsi="Arial"/>
        </w:rPr>
      </w:pPr>
    </w:p>
    <w:p w:rsidR="007C08E4" w:rsidRDefault="007C08E4">
      <w:pPr>
        <w:jc w:val="center"/>
        <w:rPr>
          <w:rFonts w:ascii="Arial" w:hAnsi="Arial"/>
        </w:rPr>
      </w:pPr>
    </w:p>
    <w:p w:rsidR="007C08E4" w:rsidRDefault="007C08E4">
      <w:pPr>
        <w:jc w:val="both"/>
        <w:rPr>
          <w:rFonts w:ascii="Arial" w:hAnsi="Arial"/>
        </w:rPr>
      </w:pPr>
      <w:r>
        <w:rPr>
          <w:rFonts w:ascii="Arial" w:hAnsi="Arial"/>
        </w:rPr>
        <w:t>PROCESSO Nº 23065.</w:t>
      </w:r>
      <w:r w:rsidR="00CE6456">
        <w:rPr>
          <w:rFonts w:ascii="Arial" w:hAnsi="Arial"/>
        </w:rPr>
        <w:t>003155</w:t>
      </w:r>
      <w:r>
        <w:rPr>
          <w:rFonts w:ascii="Arial" w:hAnsi="Arial"/>
        </w:rPr>
        <w:t>/20</w:t>
      </w:r>
      <w:r w:rsidR="00D444EB">
        <w:rPr>
          <w:rFonts w:ascii="Arial" w:hAnsi="Arial"/>
        </w:rPr>
        <w:t>11</w:t>
      </w:r>
      <w:r>
        <w:rPr>
          <w:rFonts w:ascii="Arial" w:hAnsi="Arial"/>
        </w:rPr>
        <w:t>-</w:t>
      </w:r>
      <w:r w:rsidR="00CE6456">
        <w:rPr>
          <w:rFonts w:ascii="Arial" w:hAnsi="Arial"/>
        </w:rPr>
        <w:t>18</w:t>
      </w:r>
    </w:p>
    <w:p w:rsidR="007C08E4" w:rsidRDefault="007C08E4">
      <w:pPr>
        <w:jc w:val="both"/>
        <w:rPr>
          <w:rFonts w:ascii="Arial" w:hAnsi="Arial"/>
          <w:b/>
          <w:bCs/>
        </w:rPr>
      </w:pPr>
      <w:r>
        <w:rPr>
          <w:rFonts w:ascii="Arial" w:hAnsi="Arial"/>
          <w:b/>
          <w:bCs/>
        </w:rPr>
        <w:t xml:space="preserve">DISPENSA </w:t>
      </w:r>
      <w:r w:rsidR="00055921">
        <w:rPr>
          <w:rFonts w:ascii="Arial" w:hAnsi="Arial"/>
          <w:b/>
          <w:bCs/>
        </w:rPr>
        <w:t xml:space="preserve">DE LICITAÇÃO </w:t>
      </w:r>
      <w:r>
        <w:rPr>
          <w:rFonts w:ascii="Arial" w:hAnsi="Arial"/>
          <w:b/>
          <w:bCs/>
        </w:rPr>
        <w:t xml:space="preserve">Nº </w:t>
      </w:r>
      <w:r w:rsidR="00CE6456">
        <w:rPr>
          <w:rFonts w:ascii="Arial" w:hAnsi="Arial"/>
          <w:b/>
          <w:bCs/>
        </w:rPr>
        <w:t>09</w:t>
      </w:r>
      <w:r w:rsidR="00E831C7">
        <w:rPr>
          <w:rFonts w:ascii="Arial" w:hAnsi="Arial"/>
          <w:b/>
          <w:bCs/>
        </w:rPr>
        <w:t>/201</w:t>
      </w:r>
      <w:r w:rsidR="00D444EB">
        <w:rPr>
          <w:rFonts w:ascii="Arial" w:hAnsi="Arial"/>
          <w:b/>
          <w:bCs/>
        </w:rPr>
        <w:t>1</w:t>
      </w:r>
    </w:p>
    <w:p w:rsidR="007C08E4" w:rsidRDefault="007C08E4">
      <w:pPr>
        <w:jc w:val="both"/>
        <w:rPr>
          <w:rFonts w:ascii="Arial" w:hAnsi="Arial"/>
        </w:rPr>
      </w:pPr>
    </w:p>
    <w:p w:rsidR="007C08E4" w:rsidRDefault="007C08E4">
      <w:pPr>
        <w:jc w:val="both"/>
        <w:rPr>
          <w:rFonts w:ascii="Arial" w:hAnsi="Arial"/>
        </w:rPr>
      </w:pPr>
    </w:p>
    <w:p w:rsidR="007C08E4" w:rsidRDefault="007C08E4">
      <w:pPr>
        <w:ind w:firstLine="360"/>
        <w:jc w:val="both"/>
        <w:rPr>
          <w:rFonts w:ascii="Arial" w:hAnsi="Arial"/>
        </w:rPr>
      </w:pPr>
      <w:r>
        <w:rPr>
          <w:rFonts w:ascii="Arial" w:hAnsi="Arial"/>
        </w:rPr>
        <w:t>A Divisão de Compras da Universidade Federal de Alagoas - UFAL, pelo presente, torna público para conhecimento dos interessados, que realizará Dispensa de Licitação, tipo “menor preço”.</w:t>
      </w:r>
    </w:p>
    <w:p w:rsidR="007C08E4" w:rsidRDefault="007C08E4">
      <w:pPr>
        <w:ind w:firstLine="360"/>
        <w:jc w:val="both"/>
        <w:rPr>
          <w:rFonts w:ascii="Arial" w:hAnsi="Arial"/>
        </w:rPr>
      </w:pPr>
      <w:r>
        <w:rPr>
          <w:rFonts w:ascii="Arial" w:hAnsi="Arial"/>
        </w:rPr>
        <w:t xml:space="preserve"> </w:t>
      </w:r>
    </w:p>
    <w:p w:rsidR="007C08E4" w:rsidRDefault="007C08E4">
      <w:pPr>
        <w:ind w:firstLine="360"/>
        <w:jc w:val="both"/>
        <w:rPr>
          <w:rFonts w:ascii="Arial" w:hAnsi="Arial"/>
        </w:rPr>
      </w:pPr>
      <w:r>
        <w:rPr>
          <w:rFonts w:ascii="Arial" w:hAnsi="Arial"/>
        </w:rPr>
        <w:t>A presente dispensa será regida pela Lei 8.666, de 21 de junho de 1993 e alterações subseqüentes, bem como pelas condições contidas neste instrumento convocatório.</w:t>
      </w:r>
    </w:p>
    <w:p w:rsidR="007C08E4" w:rsidRDefault="007C08E4">
      <w:pPr>
        <w:jc w:val="both"/>
        <w:rPr>
          <w:rFonts w:ascii="Arial" w:hAnsi="Arial"/>
        </w:rPr>
      </w:pPr>
    </w:p>
    <w:p w:rsidR="007C08E4" w:rsidRDefault="007C08E4">
      <w:pPr>
        <w:ind w:firstLine="330"/>
        <w:jc w:val="both"/>
        <w:rPr>
          <w:rFonts w:ascii="Arial" w:hAnsi="Arial"/>
        </w:rPr>
      </w:pPr>
      <w:r>
        <w:rPr>
          <w:rFonts w:ascii="Arial" w:hAnsi="Arial"/>
        </w:rPr>
        <w:t>Fazem parte deste Edital os seguintes anexos:</w:t>
      </w:r>
    </w:p>
    <w:p w:rsidR="007C08E4" w:rsidRDefault="007C08E4">
      <w:pPr>
        <w:jc w:val="both"/>
        <w:rPr>
          <w:rFonts w:ascii="Arial" w:hAnsi="Arial"/>
        </w:rPr>
      </w:pPr>
    </w:p>
    <w:p w:rsidR="007C08E4" w:rsidRDefault="007C08E4">
      <w:pPr>
        <w:ind w:left="720"/>
        <w:jc w:val="both"/>
        <w:rPr>
          <w:rFonts w:ascii="Arial" w:hAnsi="Arial"/>
        </w:rPr>
      </w:pPr>
      <w:r>
        <w:rPr>
          <w:rFonts w:ascii="Arial" w:hAnsi="Arial"/>
        </w:rPr>
        <w:t>ANEXO I – Modelo de Proposta de Preços com Descrição do Objeto e suas Características Mínimas;</w:t>
      </w:r>
    </w:p>
    <w:p w:rsidR="007C08E4" w:rsidRDefault="007C08E4">
      <w:pPr>
        <w:ind w:left="720"/>
        <w:jc w:val="both"/>
        <w:rPr>
          <w:rFonts w:ascii="Arial" w:hAnsi="Arial"/>
        </w:rPr>
      </w:pPr>
      <w:r>
        <w:rPr>
          <w:rFonts w:ascii="Arial" w:hAnsi="Arial"/>
        </w:rPr>
        <w:t xml:space="preserve">ANEXO II – Modelo da Declaração de Superveniência de Fatos Impeditivos para Habilitação.  </w:t>
      </w:r>
    </w:p>
    <w:p w:rsidR="007C08E4" w:rsidRDefault="007C08E4">
      <w:pPr>
        <w:ind w:left="720"/>
        <w:jc w:val="both"/>
        <w:rPr>
          <w:rFonts w:ascii="Arial" w:hAnsi="Arial"/>
        </w:rPr>
      </w:pPr>
    </w:p>
    <w:p w:rsidR="007C08E4" w:rsidRDefault="007C08E4" w:rsidP="00C937B7">
      <w:pPr>
        <w:numPr>
          <w:ilvl w:val="0"/>
          <w:numId w:val="1"/>
        </w:numPr>
        <w:tabs>
          <w:tab w:val="clear" w:pos="720"/>
        </w:tabs>
        <w:ind w:left="0" w:firstLine="360"/>
        <w:jc w:val="both"/>
        <w:rPr>
          <w:rFonts w:ascii="Arial" w:hAnsi="Arial"/>
        </w:rPr>
      </w:pPr>
      <w:r>
        <w:rPr>
          <w:rFonts w:ascii="Arial" w:hAnsi="Arial"/>
        </w:rPr>
        <w:t>OBJETO:</w:t>
      </w:r>
    </w:p>
    <w:p w:rsidR="007C08E4" w:rsidRDefault="007C08E4">
      <w:pPr>
        <w:ind w:left="720"/>
        <w:jc w:val="both"/>
        <w:rPr>
          <w:rFonts w:ascii="Arial" w:hAnsi="Arial"/>
        </w:rPr>
      </w:pPr>
    </w:p>
    <w:p w:rsidR="00DD469C" w:rsidRDefault="00DD469C" w:rsidP="00DD469C">
      <w:pPr>
        <w:tabs>
          <w:tab w:val="left" w:pos="426"/>
        </w:tabs>
        <w:jc w:val="both"/>
        <w:rPr>
          <w:rFonts w:ascii="Arial" w:hAnsi="Arial"/>
        </w:rPr>
      </w:pPr>
      <w:r>
        <w:rPr>
          <w:rFonts w:ascii="Arial" w:hAnsi="Arial"/>
        </w:rPr>
        <w:t>1.1</w:t>
      </w:r>
      <w:r>
        <w:rPr>
          <w:rFonts w:ascii="Arial" w:hAnsi="Arial"/>
        </w:rPr>
        <w:tab/>
        <w:t xml:space="preserve">A presente dispensa de licitação tem por objeto a </w:t>
      </w:r>
      <w:r w:rsidR="00CE6456">
        <w:rPr>
          <w:rFonts w:ascii="Arial" w:hAnsi="Arial"/>
        </w:rPr>
        <w:t>contratação de serviços de confecção de adesivos para carros</w:t>
      </w:r>
      <w:r>
        <w:rPr>
          <w:rFonts w:ascii="Arial" w:hAnsi="Arial"/>
        </w:rPr>
        <w:t>, conforme especificações mínimas e quantidades descritas no Anexo I deste edital.</w:t>
      </w:r>
    </w:p>
    <w:p w:rsidR="007C08E4" w:rsidRDefault="007C08E4">
      <w:pPr>
        <w:ind w:left="360"/>
        <w:jc w:val="both"/>
        <w:rPr>
          <w:rFonts w:ascii="Arial" w:hAnsi="Arial"/>
        </w:rPr>
      </w:pPr>
    </w:p>
    <w:p w:rsidR="007C08E4" w:rsidRDefault="007C08E4">
      <w:pPr>
        <w:numPr>
          <w:ilvl w:val="0"/>
          <w:numId w:val="3"/>
        </w:numPr>
        <w:tabs>
          <w:tab w:val="left" w:pos="720"/>
        </w:tabs>
        <w:jc w:val="both"/>
        <w:rPr>
          <w:rFonts w:ascii="Arial" w:hAnsi="Arial"/>
        </w:rPr>
      </w:pPr>
      <w:r>
        <w:rPr>
          <w:rFonts w:ascii="Arial" w:hAnsi="Arial"/>
        </w:rPr>
        <w:t>CONDIÇÕES DE PARTICIPAÇÃO E HABILITAÇÃO:</w:t>
      </w:r>
    </w:p>
    <w:p w:rsidR="007C08E4" w:rsidRDefault="007C08E4">
      <w:pPr>
        <w:ind w:left="720"/>
        <w:jc w:val="both"/>
        <w:rPr>
          <w:rFonts w:ascii="Arial" w:hAnsi="Arial"/>
        </w:rPr>
      </w:pPr>
    </w:p>
    <w:p w:rsidR="007C08E4" w:rsidRDefault="007C08E4" w:rsidP="00C937B7">
      <w:pPr>
        <w:numPr>
          <w:ilvl w:val="1"/>
          <w:numId w:val="4"/>
        </w:numPr>
        <w:tabs>
          <w:tab w:val="clear" w:pos="1080"/>
          <w:tab w:val="num" w:pos="426"/>
        </w:tabs>
        <w:ind w:left="0" w:firstLine="0"/>
        <w:jc w:val="both"/>
        <w:rPr>
          <w:rFonts w:ascii="Arial" w:hAnsi="Arial"/>
        </w:rPr>
      </w:pPr>
      <w:r>
        <w:rPr>
          <w:rFonts w:ascii="Arial" w:hAnsi="Arial"/>
        </w:rPr>
        <w:t>Podem participar da presente dispensa pessoas jurídicas cuja finalidade e ramo de atuação sejam pertinentes ao objeto desta, bem como que atendam a todos os requisitos exigidos neste edital.</w:t>
      </w:r>
    </w:p>
    <w:p w:rsidR="007C08E4" w:rsidRDefault="007C08E4">
      <w:pPr>
        <w:ind w:left="375"/>
        <w:jc w:val="both"/>
        <w:rPr>
          <w:rFonts w:ascii="Arial" w:hAnsi="Arial"/>
        </w:rPr>
      </w:pPr>
    </w:p>
    <w:p w:rsidR="007C08E4" w:rsidRDefault="00C937B7" w:rsidP="00C937B7">
      <w:pPr>
        <w:tabs>
          <w:tab w:val="left" w:pos="426"/>
        </w:tabs>
        <w:jc w:val="both"/>
        <w:rPr>
          <w:rFonts w:ascii="Arial" w:hAnsi="Arial"/>
        </w:rPr>
      </w:pPr>
      <w:r>
        <w:rPr>
          <w:rFonts w:ascii="Arial" w:hAnsi="Arial"/>
        </w:rPr>
        <w:t>2.2</w:t>
      </w:r>
      <w:r>
        <w:rPr>
          <w:rFonts w:ascii="Arial" w:hAnsi="Arial"/>
        </w:rPr>
        <w:tab/>
      </w:r>
      <w:r w:rsidR="007C08E4">
        <w:rPr>
          <w:rFonts w:ascii="Arial" w:hAnsi="Arial"/>
        </w:rPr>
        <w:t>Não poderão participar da presente dispensa de licitação as empresas que se encontrem sob falência, concordata, concurso de credores, dissolução, liquidação ou em regime de consórcio, nem aquelas que foram declaradas inidôneas para licitar ou contratar com a Administração Pública Direta ou Indireta ou punidas com suspensão do direito de licitar e contratar com a UFAL.</w:t>
      </w:r>
    </w:p>
    <w:p w:rsidR="007C08E4" w:rsidRDefault="007C08E4">
      <w:pPr>
        <w:ind w:left="360"/>
        <w:jc w:val="both"/>
        <w:rPr>
          <w:rFonts w:ascii="Arial" w:hAnsi="Arial"/>
        </w:rPr>
      </w:pPr>
    </w:p>
    <w:p w:rsidR="007C08E4" w:rsidRDefault="007C08E4">
      <w:pPr>
        <w:numPr>
          <w:ilvl w:val="0"/>
          <w:numId w:val="6"/>
        </w:numPr>
        <w:jc w:val="both"/>
        <w:rPr>
          <w:rFonts w:ascii="Arial" w:hAnsi="Arial"/>
        </w:rPr>
      </w:pPr>
      <w:r>
        <w:rPr>
          <w:rFonts w:ascii="Arial" w:hAnsi="Arial"/>
        </w:rPr>
        <w:t>APRESENTAÇÃO DA PROPOSTA:</w:t>
      </w:r>
    </w:p>
    <w:p w:rsidR="007C08E4" w:rsidRDefault="007C08E4">
      <w:pPr>
        <w:jc w:val="both"/>
        <w:rPr>
          <w:rFonts w:ascii="Arial" w:hAnsi="Arial"/>
        </w:rPr>
      </w:pPr>
    </w:p>
    <w:p w:rsidR="007C08E4" w:rsidRDefault="007C08E4" w:rsidP="00C937B7">
      <w:pPr>
        <w:tabs>
          <w:tab w:val="left" w:pos="426"/>
        </w:tabs>
        <w:jc w:val="both"/>
        <w:rPr>
          <w:rFonts w:ascii="Arial" w:hAnsi="Arial"/>
        </w:rPr>
      </w:pPr>
      <w:r>
        <w:rPr>
          <w:rFonts w:ascii="Arial" w:hAnsi="Arial"/>
        </w:rPr>
        <w:t>3.1</w:t>
      </w:r>
      <w:r w:rsidR="005B6FBE">
        <w:rPr>
          <w:rFonts w:ascii="Arial" w:hAnsi="Arial"/>
        </w:rPr>
        <w:tab/>
      </w:r>
      <w:r>
        <w:rPr>
          <w:rFonts w:ascii="Arial" w:hAnsi="Arial"/>
        </w:rPr>
        <w:t>A cotação poderá ser apresentada conforme planilha anexa (ANEXO I), devidamente preenchida, datada e assinada, observando as seguintes condições:</w:t>
      </w:r>
    </w:p>
    <w:p w:rsidR="007C08E4" w:rsidRDefault="007C08E4">
      <w:pPr>
        <w:jc w:val="both"/>
        <w:rPr>
          <w:rFonts w:ascii="Arial" w:hAnsi="Arial"/>
        </w:rPr>
      </w:pPr>
    </w:p>
    <w:p w:rsidR="007C08E4" w:rsidRPr="005B6FBE" w:rsidRDefault="007C08E4">
      <w:pPr>
        <w:ind w:left="405"/>
        <w:jc w:val="both"/>
        <w:rPr>
          <w:rFonts w:ascii="Arial" w:hAnsi="Arial"/>
          <w:sz w:val="23"/>
          <w:szCs w:val="23"/>
        </w:rPr>
      </w:pPr>
      <w:r w:rsidRPr="005B6FBE">
        <w:rPr>
          <w:rFonts w:ascii="Arial" w:hAnsi="Arial"/>
          <w:sz w:val="23"/>
          <w:szCs w:val="23"/>
        </w:rPr>
        <w:t>a) O prazo de validade da cotação deverá ser de, no mínimo, 30 (trinta) dias consecutivos, contados da data da sua emissão. Caso a empresa não estipule pelo menos esse prazo, fica estabelecido 60 (sessenta) dias para esse fim, contados a partir da data da entrega da proposta;</w:t>
      </w:r>
    </w:p>
    <w:p w:rsidR="007C08E4" w:rsidRPr="005B6FBE" w:rsidRDefault="007C08E4">
      <w:pPr>
        <w:jc w:val="both"/>
        <w:rPr>
          <w:rFonts w:ascii="Arial" w:hAnsi="Arial"/>
          <w:sz w:val="23"/>
          <w:szCs w:val="23"/>
        </w:rPr>
      </w:pPr>
    </w:p>
    <w:p w:rsidR="007C08E4" w:rsidRPr="005B6FBE" w:rsidRDefault="007C08E4">
      <w:pPr>
        <w:ind w:left="405"/>
        <w:jc w:val="both"/>
        <w:rPr>
          <w:rFonts w:ascii="Arial" w:hAnsi="Arial"/>
          <w:sz w:val="23"/>
          <w:szCs w:val="23"/>
        </w:rPr>
      </w:pPr>
      <w:r w:rsidRPr="005B6FBE">
        <w:rPr>
          <w:rFonts w:ascii="Arial" w:hAnsi="Arial"/>
          <w:sz w:val="23"/>
          <w:szCs w:val="23"/>
        </w:rPr>
        <w:t>b) A cotação poderá ser enviada através do</w:t>
      </w:r>
      <w:r w:rsidR="006567C8">
        <w:rPr>
          <w:rFonts w:ascii="Arial" w:hAnsi="Arial"/>
          <w:sz w:val="23"/>
          <w:szCs w:val="23"/>
        </w:rPr>
        <w:t>s fac-</w:t>
      </w:r>
      <w:r w:rsidR="00D444EB">
        <w:rPr>
          <w:rFonts w:ascii="Arial" w:hAnsi="Arial"/>
          <w:sz w:val="23"/>
          <w:szCs w:val="23"/>
        </w:rPr>
        <w:t>símile</w:t>
      </w:r>
      <w:r w:rsidR="006567C8">
        <w:rPr>
          <w:rFonts w:ascii="Arial" w:hAnsi="Arial"/>
          <w:sz w:val="23"/>
          <w:szCs w:val="23"/>
        </w:rPr>
        <w:t>s</w:t>
      </w:r>
      <w:r w:rsidR="00D444EB">
        <w:rPr>
          <w:rFonts w:ascii="Arial" w:hAnsi="Arial"/>
          <w:sz w:val="23"/>
          <w:szCs w:val="23"/>
        </w:rPr>
        <w:t xml:space="preserve"> de nº (82) 3214-</w:t>
      </w:r>
      <w:r w:rsidRPr="005B6FBE">
        <w:rPr>
          <w:rFonts w:ascii="Arial" w:hAnsi="Arial"/>
          <w:sz w:val="23"/>
          <w:szCs w:val="23"/>
        </w:rPr>
        <w:t>1095</w:t>
      </w:r>
      <w:r w:rsidR="00D444EB">
        <w:rPr>
          <w:rFonts w:ascii="Arial" w:hAnsi="Arial"/>
          <w:sz w:val="23"/>
          <w:szCs w:val="23"/>
        </w:rPr>
        <w:t>/</w:t>
      </w:r>
      <w:r w:rsidR="006567C8">
        <w:rPr>
          <w:rFonts w:ascii="Arial" w:hAnsi="Arial"/>
          <w:sz w:val="23"/>
          <w:szCs w:val="23"/>
        </w:rPr>
        <w:t>1</w:t>
      </w:r>
      <w:r w:rsidR="00D444EB">
        <w:rPr>
          <w:rFonts w:ascii="Arial" w:hAnsi="Arial"/>
          <w:sz w:val="23"/>
          <w:szCs w:val="23"/>
        </w:rPr>
        <w:t>093</w:t>
      </w:r>
      <w:r w:rsidRPr="005B6FBE">
        <w:rPr>
          <w:rFonts w:ascii="Arial" w:hAnsi="Arial"/>
          <w:sz w:val="23"/>
          <w:szCs w:val="23"/>
        </w:rPr>
        <w:t xml:space="preserve"> ou pelo e-mail </w:t>
      </w:r>
      <w:hyperlink r:id="rId8" w:history="1">
        <w:r w:rsidR="00D444EB" w:rsidRPr="00A9206D">
          <w:rPr>
            <w:rStyle w:val="Hyperlink"/>
            <w:rFonts w:ascii="Arial" w:hAnsi="Arial"/>
            <w:sz w:val="23"/>
            <w:szCs w:val="23"/>
          </w:rPr>
          <w:t>comprasufal@gmail.com</w:t>
        </w:r>
      </w:hyperlink>
      <w:r w:rsidRPr="005B6FBE">
        <w:rPr>
          <w:rFonts w:ascii="Arial" w:hAnsi="Arial"/>
          <w:sz w:val="23"/>
          <w:szCs w:val="23"/>
        </w:rPr>
        <w:t xml:space="preserve">, até às </w:t>
      </w:r>
      <w:r w:rsidRPr="005B6FBE">
        <w:rPr>
          <w:rFonts w:ascii="Arial" w:hAnsi="Arial"/>
          <w:b/>
          <w:bCs/>
          <w:sz w:val="23"/>
          <w:szCs w:val="23"/>
        </w:rPr>
        <w:t>10h do dia</w:t>
      </w:r>
      <w:r w:rsidR="00CE6456">
        <w:rPr>
          <w:rFonts w:ascii="Arial" w:hAnsi="Arial"/>
          <w:b/>
          <w:bCs/>
          <w:sz w:val="23"/>
          <w:szCs w:val="23"/>
        </w:rPr>
        <w:t xml:space="preserve"> 01</w:t>
      </w:r>
      <w:r w:rsidR="009A3520">
        <w:rPr>
          <w:rFonts w:ascii="Arial" w:hAnsi="Arial"/>
          <w:b/>
          <w:bCs/>
          <w:sz w:val="23"/>
          <w:szCs w:val="23"/>
        </w:rPr>
        <w:t>/</w:t>
      </w:r>
      <w:r w:rsidR="00CE6456">
        <w:rPr>
          <w:rFonts w:ascii="Arial" w:hAnsi="Arial"/>
          <w:b/>
          <w:bCs/>
          <w:sz w:val="23"/>
          <w:szCs w:val="23"/>
        </w:rPr>
        <w:t>03/</w:t>
      </w:r>
      <w:r w:rsidR="00D444EB">
        <w:rPr>
          <w:rFonts w:ascii="Arial" w:hAnsi="Arial"/>
          <w:b/>
          <w:bCs/>
          <w:sz w:val="23"/>
          <w:szCs w:val="23"/>
        </w:rPr>
        <w:t>2011</w:t>
      </w:r>
      <w:r w:rsidR="00E20654">
        <w:rPr>
          <w:rFonts w:ascii="Arial" w:hAnsi="Arial"/>
          <w:b/>
          <w:bCs/>
          <w:sz w:val="23"/>
          <w:szCs w:val="23"/>
        </w:rPr>
        <w:t>;</w:t>
      </w:r>
    </w:p>
    <w:p w:rsidR="007C08E4" w:rsidRDefault="007C08E4">
      <w:pPr>
        <w:ind w:left="405"/>
        <w:jc w:val="both"/>
        <w:rPr>
          <w:rFonts w:ascii="Arial" w:hAnsi="Arial"/>
          <w:sz w:val="23"/>
          <w:szCs w:val="23"/>
        </w:rPr>
      </w:pPr>
    </w:p>
    <w:p w:rsidR="005B6FBE" w:rsidRPr="005B6FBE" w:rsidRDefault="005B6FBE">
      <w:pPr>
        <w:ind w:left="405"/>
        <w:jc w:val="both"/>
        <w:rPr>
          <w:rFonts w:ascii="Arial" w:hAnsi="Arial"/>
          <w:sz w:val="23"/>
          <w:szCs w:val="23"/>
        </w:rPr>
      </w:pPr>
    </w:p>
    <w:p w:rsidR="007C08E4" w:rsidRPr="005B6FBE" w:rsidRDefault="007C08E4">
      <w:pPr>
        <w:numPr>
          <w:ilvl w:val="0"/>
          <w:numId w:val="7"/>
        </w:numPr>
        <w:ind w:left="405" w:firstLine="0"/>
        <w:jc w:val="both"/>
        <w:rPr>
          <w:rFonts w:ascii="Arial" w:hAnsi="Arial"/>
          <w:sz w:val="23"/>
          <w:szCs w:val="23"/>
        </w:rPr>
      </w:pPr>
      <w:r w:rsidRPr="005B6FBE">
        <w:rPr>
          <w:rFonts w:ascii="Arial" w:hAnsi="Arial"/>
          <w:sz w:val="23"/>
          <w:szCs w:val="23"/>
        </w:rPr>
        <w:t>A cotação também poderá ser apresentada em papel timbrado da empresa, devendo atender as condições e especificações estabelecidas neste Edital e nos seus Anexos;</w:t>
      </w:r>
    </w:p>
    <w:p w:rsidR="007C08E4" w:rsidRPr="005B6FBE" w:rsidRDefault="007C08E4">
      <w:pPr>
        <w:ind w:left="405"/>
        <w:jc w:val="both"/>
        <w:rPr>
          <w:rFonts w:ascii="Arial" w:hAnsi="Arial"/>
          <w:sz w:val="23"/>
          <w:szCs w:val="23"/>
        </w:rPr>
      </w:pPr>
    </w:p>
    <w:p w:rsidR="007C08E4" w:rsidRPr="005B6FBE" w:rsidRDefault="007C08E4">
      <w:pPr>
        <w:numPr>
          <w:ilvl w:val="0"/>
          <w:numId w:val="8"/>
        </w:numPr>
        <w:ind w:left="405" w:firstLine="0"/>
        <w:jc w:val="both"/>
        <w:rPr>
          <w:rFonts w:ascii="Arial" w:hAnsi="Arial"/>
          <w:sz w:val="23"/>
          <w:szCs w:val="23"/>
        </w:rPr>
      </w:pPr>
      <w:r w:rsidRPr="005B6FBE">
        <w:rPr>
          <w:rFonts w:ascii="Arial" w:hAnsi="Arial"/>
          <w:sz w:val="23"/>
          <w:szCs w:val="23"/>
        </w:rPr>
        <w:t>Os preços válidos na data da abertura da dispensa de licitação deverão ser cotados em moeda corrente nacional, sem emendas ou rasuras. Salientamos que serão considerados nos valores apenas dois dígitos após a vírgula;</w:t>
      </w:r>
    </w:p>
    <w:p w:rsidR="007C08E4" w:rsidRPr="005B6FBE" w:rsidRDefault="007C08E4">
      <w:pPr>
        <w:ind w:left="405"/>
        <w:jc w:val="both"/>
        <w:rPr>
          <w:rFonts w:ascii="Arial" w:hAnsi="Arial"/>
          <w:sz w:val="23"/>
          <w:szCs w:val="23"/>
        </w:rPr>
      </w:pPr>
    </w:p>
    <w:p w:rsidR="007C08E4" w:rsidRPr="005B6FBE" w:rsidRDefault="007C08E4">
      <w:pPr>
        <w:ind w:left="405"/>
        <w:jc w:val="both"/>
        <w:rPr>
          <w:rFonts w:ascii="Arial" w:hAnsi="Arial"/>
          <w:sz w:val="23"/>
          <w:szCs w:val="23"/>
        </w:rPr>
      </w:pPr>
      <w:r w:rsidRPr="005B6FBE">
        <w:rPr>
          <w:rFonts w:ascii="Arial" w:hAnsi="Arial"/>
          <w:sz w:val="23"/>
          <w:szCs w:val="23"/>
        </w:rPr>
        <w:t>e) Nos preços propostos deverão estar incluídas à conta do proponente todas as despesas, tais como: fretes, impostos, seguros e demais despesas de qualquer natureza incidentes sobre o fornecimento do objeto cotado.</w:t>
      </w:r>
    </w:p>
    <w:p w:rsidR="007C08E4" w:rsidRDefault="007C08E4">
      <w:pPr>
        <w:ind w:left="405"/>
        <w:jc w:val="both"/>
        <w:rPr>
          <w:rFonts w:ascii="Arial" w:hAnsi="Arial"/>
        </w:rPr>
      </w:pPr>
    </w:p>
    <w:p w:rsidR="007C08E4" w:rsidRDefault="007C08E4">
      <w:pPr>
        <w:numPr>
          <w:ilvl w:val="0"/>
          <w:numId w:val="9"/>
        </w:numPr>
        <w:ind w:left="405" w:firstLine="0"/>
        <w:jc w:val="both"/>
        <w:rPr>
          <w:rFonts w:ascii="Arial" w:hAnsi="Arial"/>
        </w:rPr>
      </w:pPr>
      <w:r>
        <w:rPr>
          <w:rFonts w:ascii="Arial" w:hAnsi="Arial"/>
        </w:rPr>
        <w:t>DOCUMENTAÇÃO PARA HABILITAÇÃO:</w:t>
      </w:r>
    </w:p>
    <w:p w:rsidR="007C08E4" w:rsidRDefault="007C08E4">
      <w:pPr>
        <w:ind w:left="405"/>
        <w:jc w:val="both"/>
        <w:rPr>
          <w:rFonts w:ascii="Arial" w:hAnsi="Arial"/>
        </w:rPr>
      </w:pPr>
    </w:p>
    <w:p w:rsidR="007C08E4" w:rsidRDefault="005B6FBE" w:rsidP="005B6FBE">
      <w:pPr>
        <w:tabs>
          <w:tab w:val="left" w:pos="426"/>
        </w:tabs>
        <w:jc w:val="both"/>
        <w:rPr>
          <w:rFonts w:ascii="Arial" w:hAnsi="Arial"/>
        </w:rPr>
      </w:pPr>
      <w:r>
        <w:rPr>
          <w:rFonts w:ascii="Arial" w:hAnsi="Arial"/>
        </w:rPr>
        <w:t>4.1</w:t>
      </w:r>
      <w:r>
        <w:rPr>
          <w:rFonts w:ascii="Arial" w:hAnsi="Arial"/>
        </w:rPr>
        <w:tab/>
      </w:r>
      <w:r w:rsidR="007C08E4">
        <w:rPr>
          <w:rFonts w:ascii="Arial" w:hAnsi="Arial"/>
        </w:rPr>
        <w:t>Após a conclusão da etapa de cotações, para a(s) empresa(s) que apresentou(aram) a(s) proposta(s) comercial(is) mais vantajosa(s), serão exigidos os seguintes documentos:</w:t>
      </w:r>
    </w:p>
    <w:p w:rsidR="007C08E4" w:rsidRPr="00CE5C19" w:rsidRDefault="007C08E4" w:rsidP="00CE5C19">
      <w:pPr>
        <w:spacing w:before="240"/>
        <w:ind w:left="465"/>
        <w:jc w:val="both"/>
        <w:rPr>
          <w:rFonts w:ascii="Arial" w:hAnsi="Arial"/>
          <w:sz w:val="23"/>
          <w:szCs w:val="23"/>
        </w:rPr>
      </w:pPr>
      <w:r w:rsidRPr="00CE5C19">
        <w:rPr>
          <w:rFonts w:ascii="Arial" w:hAnsi="Arial"/>
          <w:sz w:val="23"/>
          <w:szCs w:val="23"/>
        </w:rPr>
        <w:t>a) Certidão Negativa de Débitos de Tributos e Contribuições Federais (Receita Federal);</w:t>
      </w:r>
    </w:p>
    <w:p w:rsidR="007C08E4" w:rsidRPr="00CE5C19" w:rsidRDefault="007C08E4" w:rsidP="00CE5C19">
      <w:pPr>
        <w:spacing w:before="240"/>
        <w:ind w:left="465"/>
        <w:jc w:val="both"/>
        <w:rPr>
          <w:rFonts w:ascii="Arial" w:hAnsi="Arial"/>
          <w:sz w:val="23"/>
          <w:szCs w:val="23"/>
        </w:rPr>
      </w:pPr>
      <w:r w:rsidRPr="00CE5C19">
        <w:rPr>
          <w:rFonts w:ascii="Arial" w:hAnsi="Arial"/>
          <w:sz w:val="23"/>
          <w:szCs w:val="23"/>
        </w:rPr>
        <w:t>b) Certidão Negativa de Débito (INSS);</w:t>
      </w:r>
    </w:p>
    <w:p w:rsidR="007C08E4" w:rsidRPr="00CE5C19" w:rsidRDefault="00CE5C19" w:rsidP="00CE5C19">
      <w:pPr>
        <w:spacing w:before="240"/>
        <w:ind w:left="465"/>
        <w:jc w:val="both"/>
        <w:rPr>
          <w:rFonts w:ascii="Arial" w:hAnsi="Arial"/>
          <w:sz w:val="23"/>
          <w:szCs w:val="23"/>
        </w:rPr>
      </w:pPr>
      <w:r w:rsidRPr="00CE5C19">
        <w:rPr>
          <w:rFonts w:ascii="Arial" w:hAnsi="Arial"/>
          <w:sz w:val="23"/>
          <w:szCs w:val="23"/>
        </w:rPr>
        <w:t xml:space="preserve">c) </w:t>
      </w:r>
      <w:r w:rsidR="007C08E4" w:rsidRPr="00CE5C19">
        <w:rPr>
          <w:rFonts w:ascii="Arial" w:hAnsi="Arial"/>
          <w:sz w:val="23"/>
          <w:szCs w:val="23"/>
        </w:rPr>
        <w:t>Certificado de Regularidade do FGTS (Caixa Econômica Federal);</w:t>
      </w:r>
    </w:p>
    <w:p w:rsidR="007C08E4" w:rsidRPr="00CE5C19" w:rsidRDefault="007C08E4" w:rsidP="00CE5C19">
      <w:pPr>
        <w:spacing w:before="240"/>
        <w:ind w:left="465"/>
        <w:jc w:val="both"/>
        <w:rPr>
          <w:rFonts w:ascii="Arial" w:hAnsi="Arial"/>
          <w:sz w:val="23"/>
          <w:szCs w:val="23"/>
        </w:rPr>
      </w:pPr>
      <w:r w:rsidRPr="00CE5C19">
        <w:rPr>
          <w:rFonts w:ascii="Arial" w:hAnsi="Arial"/>
          <w:sz w:val="23"/>
          <w:szCs w:val="23"/>
        </w:rPr>
        <w:t>d) Declaração constante no ANEXO II.</w:t>
      </w:r>
    </w:p>
    <w:p w:rsidR="007C08E4" w:rsidRDefault="007C08E4">
      <w:pPr>
        <w:ind w:left="30"/>
        <w:jc w:val="both"/>
        <w:rPr>
          <w:rFonts w:ascii="Arial" w:hAnsi="Arial"/>
        </w:rPr>
      </w:pPr>
    </w:p>
    <w:p w:rsidR="007C08E4" w:rsidRDefault="005B6FBE" w:rsidP="005B6FBE">
      <w:pPr>
        <w:tabs>
          <w:tab w:val="left" w:pos="426"/>
        </w:tabs>
        <w:jc w:val="both"/>
        <w:rPr>
          <w:rFonts w:ascii="Arial" w:hAnsi="Arial"/>
        </w:rPr>
      </w:pPr>
      <w:r>
        <w:rPr>
          <w:rFonts w:ascii="Arial" w:hAnsi="Arial"/>
        </w:rPr>
        <w:t xml:space="preserve">4.2 </w:t>
      </w:r>
      <w:r w:rsidR="007C08E4">
        <w:rPr>
          <w:rFonts w:ascii="Arial" w:hAnsi="Arial"/>
        </w:rPr>
        <w:t>Os documentos necessários à habilitação deverão estar dentro do prazo da sua validade, e sua apresentação poderá ser feita através de original, fotocópia autenticada em Cartório ou emitida através da internet.</w:t>
      </w:r>
    </w:p>
    <w:p w:rsidR="007C08E4" w:rsidRDefault="007C08E4">
      <w:pPr>
        <w:ind w:left="450"/>
        <w:jc w:val="both"/>
        <w:rPr>
          <w:rFonts w:ascii="Arial" w:hAnsi="Arial"/>
        </w:rPr>
      </w:pPr>
    </w:p>
    <w:p w:rsidR="007C08E4" w:rsidRDefault="007C08E4">
      <w:pPr>
        <w:numPr>
          <w:ilvl w:val="0"/>
          <w:numId w:val="12"/>
        </w:numPr>
        <w:ind w:left="465" w:firstLine="0"/>
        <w:jc w:val="both"/>
        <w:rPr>
          <w:rFonts w:ascii="Arial" w:hAnsi="Arial"/>
        </w:rPr>
      </w:pPr>
      <w:r>
        <w:rPr>
          <w:rFonts w:ascii="Arial" w:hAnsi="Arial"/>
        </w:rPr>
        <w:t>CRITÉRIOS DE JULGAMENTO DAS PROPOSTAS:</w:t>
      </w:r>
    </w:p>
    <w:p w:rsidR="007C08E4" w:rsidRDefault="007C08E4">
      <w:pPr>
        <w:ind w:left="465"/>
        <w:jc w:val="both"/>
        <w:rPr>
          <w:rFonts w:ascii="Arial" w:hAnsi="Arial"/>
        </w:rPr>
      </w:pPr>
    </w:p>
    <w:p w:rsidR="007C08E4" w:rsidRDefault="005B6FBE" w:rsidP="003335A2">
      <w:pPr>
        <w:tabs>
          <w:tab w:val="left" w:pos="426"/>
        </w:tabs>
        <w:rPr>
          <w:rFonts w:ascii="Arial" w:hAnsi="Arial"/>
        </w:rPr>
      </w:pPr>
      <w:r>
        <w:rPr>
          <w:rFonts w:ascii="Arial" w:hAnsi="Arial"/>
        </w:rPr>
        <w:t xml:space="preserve">5.1 </w:t>
      </w:r>
      <w:r w:rsidR="007C08E4">
        <w:rPr>
          <w:rFonts w:ascii="Arial" w:hAnsi="Arial"/>
        </w:rPr>
        <w:t>A presente dispensa de licitação será julgada a partir das 12h do dia</w:t>
      </w:r>
      <w:r w:rsidR="009A3520">
        <w:rPr>
          <w:rFonts w:ascii="Arial" w:hAnsi="Arial"/>
        </w:rPr>
        <w:t xml:space="preserve"> </w:t>
      </w:r>
      <w:r w:rsidR="00CE6456">
        <w:rPr>
          <w:rFonts w:ascii="Arial" w:hAnsi="Arial"/>
        </w:rPr>
        <w:t>01</w:t>
      </w:r>
      <w:r w:rsidR="009A3520">
        <w:rPr>
          <w:rFonts w:ascii="Arial" w:hAnsi="Arial"/>
        </w:rPr>
        <w:t>/</w:t>
      </w:r>
      <w:r w:rsidR="00CE6456">
        <w:rPr>
          <w:rFonts w:ascii="Arial" w:hAnsi="Arial"/>
        </w:rPr>
        <w:t>03</w:t>
      </w:r>
      <w:r w:rsidR="009A3520">
        <w:rPr>
          <w:rFonts w:ascii="Arial" w:hAnsi="Arial"/>
        </w:rPr>
        <w:t>/</w:t>
      </w:r>
      <w:r w:rsidR="00D444EB">
        <w:rPr>
          <w:rFonts w:ascii="Arial" w:hAnsi="Arial"/>
        </w:rPr>
        <w:t>2011</w:t>
      </w:r>
      <w:r w:rsidR="009A3520">
        <w:rPr>
          <w:rFonts w:ascii="Arial" w:hAnsi="Arial"/>
        </w:rPr>
        <w:t xml:space="preserve"> </w:t>
      </w:r>
      <w:r w:rsidR="007C08E4">
        <w:rPr>
          <w:rFonts w:ascii="Arial" w:hAnsi="Arial"/>
        </w:rPr>
        <w:t xml:space="preserve">pelo critério de MENOR PREÇO </w:t>
      </w:r>
      <w:r w:rsidR="00F65436">
        <w:rPr>
          <w:rFonts w:ascii="Arial" w:hAnsi="Arial"/>
        </w:rPr>
        <w:t>POR ITEM</w:t>
      </w:r>
      <w:r w:rsidR="007C08E4">
        <w:rPr>
          <w:rFonts w:ascii="Arial" w:hAnsi="Arial"/>
        </w:rPr>
        <w:t>.</w:t>
      </w:r>
    </w:p>
    <w:p w:rsidR="007C08E4" w:rsidRDefault="007C08E4">
      <w:pPr>
        <w:ind w:left="465"/>
        <w:jc w:val="both"/>
        <w:rPr>
          <w:rFonts w:ascii="Arial" w:hAnsi="Arial"/>
        </w:rPr>
      </w:pPr>
    </w:p>
    <w:p w:rsidR="007C08E4" w:rsidRDefault="007C08E4" w:rsidP="005B6FBE">
      <w:pPr>
        <w:tabs>
          <w:tab w:val="left" w:pos="426"/>
        </w:tabs>
        <w:jc w:val="both"/>
        <w:rPr>
          <w:rFonts w:ascii="Arial" w:hAnsi="Arial"/>
        </w:rPr>
      </w:pPr>
      <w:r>
        <w:rPr>
          <w:rFonts w:ascii="Arial" w:hAnsi="Arial"/>
        </w:rPr>
        <w:t>5.2 Serão desclassificadas as propostas que não atendam as exigências deste edital. Poderão também ser desclassificadas as propostas elaboradas em desacordo com o modelo do ANEXO I, se tal circunstância impedir o seu julgamento.</w:t>
      </w:r>
    </w:p>
    <w:p w:rsidR="007C08E4" w:rsidRDefault="007C08E4">
      <w:pPr>
        <w:ind w:left="435"/>
        <w:jc w:val="both"/>
        <w:rPr>
          <w:rFonts w:ascii="Arial" w:hAnsi="Arial"/>
        </w:rPr>
      </w:pPr>
    </w:p>
    <w:p w:rsidR="00462B5F" w:rsidRDefault="00462B5F">
      <w:pPr>
        <w:ind w:left="435"/>
        <w:jc w:val="both"/>
        <w:rPr>
          <w:rFonts w:ascii="Arial" w:hAnsi="Arial"/>
        </w:rPr>
      </w:pPr>
    </w:p>
    <w:p w:rsidR="007C08E4" w:rsidRDefault="007C08E4" w:rsidP="005B6FBE">
      <w:pPr>
        <w:tabs>
          <w:tab w:val="left" w:pos="426"/>
        </w:tabs>
        <w:jc w:val="both"/>
        <w:rPr>
          <w:rFonts w:ascii="Arial" w:hAnsi="Arial"/>
        </w:rPr>
      </w:pPr>
      <w:r>
        <w:rPr>
          <w:rFonts w:ascii="Arial" w:hAnsi="Arial"/>
        </w:rPr>
        <w:lastRenderedPageBreak/>
        <w:t>5.3 As propostas que atenderem as exigências do edital serão classificadas pela Divisão de Compras.</w:t>
      </w:r>
    </w:p>
    <w:p w:rsidR="007C08E4" w:rsidRDefault="007C08E4">
      <w:pPr>
        <w:jc w:val="both"/>
        <w:rPr>
          <w:rFonts w:ascii="Arial" w:hAnsi="Arial"/>
        </w:rPr>
      </w:pPr>
    </w:p>
    <w:p w:rsidR="007C08E4" w:rsidRDefault="005B6FBE" w:rsidP="005B6FBE">
      <w:pPr>
        <w:tabs>
          <w:tab w:val="left" w:pos="426"/>
        </w:tabs>
        <w:jc w:val="both"/>
        <w:rPr>
          <w:rFonts w:ascii="Arial" w:hAnsi="Arial"/>
        </w:rPr>
      </w:pPr>
      <w:r>
        <w:rPr>
          <w:rFonts w:ascii="Arial" w:hAnsi="Arial"/>
        </w:rPr>
        <w:t xml:space="preserve">5.4 </w:t>
      </w:r>
      <w:r w:rsidR="007C08E4">
        <w:rPr>
          <w:rFonts w:ascii="Arial" w:hAnsi="Arial"/>
        </w:rPr>
        <w:t>No caso de constatar-se erro de cálculo entre o preço unitário e o total da proposta, prevalecerá, para todos os efeitos, o preço unitário, podendo a Divisão de Compras da UFAL proceder às correções necessárias.</w:t>
      </w:r>
    </w:p>
    <w:p w:rsidR="007C08E4" w:rsidRDefault="007C08E4">
      <w:pPr>
        <w:ind w:left="435"/>
        <w:jc w:val="both"/>
        <w:rPr>
          <w:rFonts w:ascii="Arial" w:hAnsi="Arial"/>
        </w:rPr>
      </w:pPr>
    </w:p>
    <w:p w:rsidR="007C08E4" w:rsidRDefault="005B6FBE" w:rsidP="005B6FBE">
      <w:pPr>
        <w:tabs>
          <w:tab w:val="left" w:pos="426"/>
        </w:tabs>
        <w:jc w:val="both"/>
        <w:rPr>
          <w:rFonts w:ascii="Arial" w:hAnsi="Arial"/>
        </w:rPr>
      </w:pPr>
      <w:r>
        <w:rPr>
          <w:rFonts w:ascii="Arial" w:hAnsi="Arial"/>
        </w:rPr>
        <w:t xml:space="preserve">5.5 </w:t>
      </w:r>
      <w:r w:rsidR="007C08E4">
        <w:rPr>
          <w:rFonts w:ascii="Arial" w:hAnsi="Arial"/>
        </w:rPr>
        <w:t>Classificadas as propostas comerciais, por ordem crescente dos preços ofertados, será(ão) declarada(s) vencedora(s) a(s) proponente(s) que, tendo atendido a todas as especificações técnicas do ANEXO I, apresentar(em) a(s) proposta(s) comercial(is) de menor preço por item.</w:t>
      </w:r>
    </w:p>
    <w:p w:rsidR="007C08E4" w:rsidRDefault="007C08E4">
      <w:pPr>
        <w:ind w:left="465"/>
        <w:jc w:val="both"/>
        <w:rPr>
          <w:rFonts w:ascii="Arial" w:hAnsi="Arial"/>
        </w:rPr>
      </w:pPr>
    </w:p>
    <w:p w:rsidR="007C08E4" w:rsidRDefault="007C08E4" w:rsidP="005B6FBE">
      <w:pPr>
        <w:tabs>
          <w:tab w:val="left" w:pos="426"/>
        </w:tabs>
        <w:jc w:val="both"/>
        <w:rPr>
          <w:rFonts w:ascii="Arial" w:hAnsi="Arial"/>
        </w:rPr>
      </w:pPr>
      <w:r>
        <w:rPr>
          <w:rFonts w:ascii="Arial" w:hAnsi="Arial"/>
        </w:rPr>
        <w:t>5.6 Após o julgamento das propostas, a Divisão de Compras encaminhará o processo de dispensa para homologação e adjudicação pela Magnífica Reitora.</w:t>
      </w:r>
    </w:p>
    <w:p w:rsidR="007C08E4" w:rsidRDefault="007C08E4">
      <w:pPr>
        <w:jc w:val="both"/>
        <w:rPr>
          <w:rFonts w:ascii="Arial" w:hAnsi="Arial"/>
        </w:rPr>
      </w:pPr>
    </w:p>
    <w:p w:rsidR="00DD469C" w:rsidRDefault="00DD469C" w:rsidP="00DD469C">
      <w:pPr>
        <w:ind w:left="465" w:firstLine="11"/>
        <w:jc w:val="both"/>
        <w:rPr>
          <w:rFonts w:ascii="Arial" w:hAnsi="Arial"/>
        </w:rPr>
      </w:pPr>
      <w:r>
        <w:rPr>
          <w:rFonts w:ascii="Arial" w:hAnsi="Arial"/>
        </w:rPr>
        <w:t>6. CONDIÇÕES DE ENTREGA E RECEBIMENTO DOS SERVIÇOS:</w:t>
      </w:r>
    </w:p>
    <w:p w:rsidR="00DD469C" w:rsidRDefault="00DD469C" w:rsidP="00DD469C">
      <w:pPr>
        <w:ind w:firstLine="465"/>
        <w:jc w:val="both"/>
        <w:rPr>
          <w:rFonts w:ascii="Arial" w:hAnsi="Arial"/>
        </w:rPr>
      </w:pPr>
    </w:p>
    <w:p w:rsidR="00DD469C" w:rsidRDefault="00DD469C" w:rsidP="00DD469C">
      <w:pPr>
        <w:tabs>
          <w:tab w:val="left" w:pos="426"/>
        </w:tabs>
        <w:jc w:val="both"/>
        <w:rPr>
          <w:rFonts w:ascii="Arial" w:hAnsi="Arial"/>
        </w:rPr>
      </w:pPr>
      <w:r>
        <w:rPr>
          <w:rFonts w:ascii="Arial" w:hAnsi="Arial"/>
        </w:rPr>
        <w:t xml:space="preserve">6.1 O serviço deverá ser </w:t>
      </w:r>
      <w:r w:rsidR="00CE6456">
        <w:rPr>
          <w:rFonts w:ascii="Arial" w:hAnsi="Arial"/>
        </w:rPr>
        <w:t>entregue no Gabinete da Reitora</w:t>
      </w:r>
      <w:r>
        <w:rPr>
          <w:rFonts w:ascii="Arial" w:hAnsi="Arial"/>
        </w:rPr>
        <w:t xml:space="preserve"> </w:t>
      </w:r>
      <w:r w:rsidR="00CE6456">
        <w:rPr>
          <w:rFonts w:ascii="Arial" w:hAnsi="Arial"/>
        </w:rPr>
        <w:t>(GR) d</w:t>
      </w:r>
      <w:r>
        <w:rPr>
          <w:rFonts w:ascii="Arial" w:hAnsi="Arial"/>
        </w:rPr>
        <w:t>a Universidade Federal de Alagoas (UFAL), no endereço constante no rodapé, em dias úteis, das 8h às 11h e das 13h às 17h.</w:t>
      </w:r>
    </w:p>
    <w:p w:rsidR="00DD469C" w:rsidRDefault="00DD469C" w:rsidP="00DD469C">
      <w:pPr>
        <w:jc w:val="both"/>
        <w:rPr>
          <w:rFonts w:ascii="Arial" w:hAnsi="Arial"/>
        </w:rPr>
      </w:pPr>
    </w:p>
    <w:p w:rsidR="00DD469C" w:rsidRDefault="00DD469C" w:rsidP="00DD469C">
      <w:pPr>
        <w:tabs>
          <w:tab w:val="left" w:pos="426"/>
        </w:tabs>
        <w:jc w:val="both"/>
        <w:rPr>
          <w:rFonts w:ascii="Arial" w:hAnsi="Arial"/>
        </w:rPr>
      </w:pPr>
      <w:r>
        <w:rPr>
          <w:rFonts w:ascii="Arial" w:hAnsi="Arial"/>
        </w:rPr>
        <w:t xml:space="preserve">6.2 Será de até 15 (quinze) dias consecutivos o prazo para o </w:t>
      </w:r>
      <w:r w:rsidR="00CE6456">
        <w:rPr>
          <w:rFonts w:ascii="Arial" w:hAnsi="Arial"/>
        </w:rPr>
        <w:t xml:space="preserve">entrega </w:t>
      </w:r>
      <w:r>
        <w:rPr>
          <w:rFonts w:ascii="Arial" w:hAnsi="Arial"/>
        </w:rPr>
        <w:t>do serviço, não podendo se estender por mais de um mês contados a partir do envio da nota de empenho.</w:t>
      </w:r>
    </w:p>
    <w:p w:rsidR="00DD469C" w:rsidRDefault="00DD469C" w:rsidP="00DD469C">
      <w:pPr>
        <w:ind w:left="435"/>
        <w:jc w:val="both"/>
        <w:rPr>
          <w:rFonts w:ascii="Arial" w:hAnsi="Arial"/>
        </w:rPr>
      </w:pPr>
    </w:p>
    <w:p w:rsidR="00DD469C" w:rsidRDefault="00DD469C" w:rsidP="00DD469C">
      <w:pPr>
        <w:tabs>
          <w:tab w:val="left" w:pos="426"/>
        </w:tabs>
        <w:jc w:val="both"/>
        <w:rPr>
          <w:rFonts w:ascii="Arial" w:hAnsi="Arial"/>
        </w:rPr>
      </w:pPr>
      <w:r>
        <w:rPr>
          <w:rFonts w:ascii="Arial" w:hAnsi="Arial"/>
        </w:rPr>
        <w:t xml:space="preserve">6.3 Somente serão aceitos e recebidos os serviços declarados em perfeitas condições pelo </w:t>
      </w:r>
      <w:r w:rsidR="00CE6456">
        <w:rPr>
          <w:rFonts w:ascii="Arial" w:hAnsi="Arial"/>
        </w:rPr>
        <w:t>GR</w:t>
      </w:r>
      <w:r>
        <w:rPr>
          <w:rFonts w:ascii="Arial" w:hAnsi="Arial"/>
        </w:rPr>
        <w:t>.</w:t>
      </w:r>
    </w:p>
    <w:p w:rsidR="00DD469C" w:rsidRDefault="00DD469C" w:rsidP="00DD469C">
      <w:pPr>
        <w:jc w:val="both"/>
        <w:rPr>
          <w:rFonts w:ascii="Arial" w:hAnsi="Arial"/>
        </w:rPr>
      </w:pPr>
    </w:p>
    <w:p w:rsidR="00DD469C" w:rsidRDefault="00DD469C" w:rsidP="00DD469C">
      <w:pPr>
        <w:tabs>
          <w:tab w:val="left" w:pos="426"/>
        </w:tabs>
        <w:jc w:val="both"/>
        <w:rPr>
          <w:rFonts w:ascii="Arial" w:hAnsi="Arial"/>
        </w:rPr>
      </w:pPr>
      <w:r>
        <w:rPr>
          <w:rFonts w:ascii="Arial" w:hAnsi="Arial"/>
        </w:rPr>
        <w:t>6.4 Caso o serviço estejam em desacordo com o objeto da presente Dispensa de Licitação, a contratada deverá substituí-los em até 15 (quinze) dias consecutivos a partir do recebimento de comunicação escrita.</w:t>
      </w:r>
    </w:p>
    <w:p w:rsidR="00DD469C" w:rsidRDefault="00DD469C" w:rsidP="00DD469C">
      <w:pPr>
        <w:ind w:left="420"/>
        <w:jc w:val="both"/>
        <w:rPr>
          <w:rFonts w:ascii="Arial" w:hAnsi="Arial"/>
        </w:rPr>
      </w:pPr>
      <w:r>
        <w:rPr>
          <w:rFonts w:ascii="Arial" w:hAnsi="Arial"/>
        </w:rPr>
        <w:t xml:space="preserve">  </w:t>
      </w:r>
    </w:p>
    <w:p w:rsidR="00DD469C" w:rsidRDefault="00DD469C" w:rsidP="00DD469C">
      <w:pPr>
        <w:tabs>
          <w:tab w:val="left" w:pos="426"/>
        </w:tabs>
        <w:jc w:val="both"/>
        <w:rPr>
          <w:rFonts w:ascii="Arial" w:hAnsi="Arial"/>
        </w:rPr>
      </w:pPr>
      <w:r>
        <w:rPr>
          <w:rFonts w:ascii="Arial" w:hAnsi="Arial"/>
        </w:rPr>
        <w:t>6.5 Persistindo a desconformidade do serviço às condições indispensáveis ao recebimento, a contratada sujeitar-se-á às sanções previstas neste edital e na legislação pertinente.</w:t>
      </w:r>
    </w:p>
    <w:p w:rsidR="007C08E4" w:rsidRDefault="007C08E4">
      <w:pPr>
        <w:ind w:left="480"/>
        <w:jc w:val="both"/>
        <w:rPr>
          <w:rFonts w:ascii="Arial" w:hAnsi="Arial"/>
        </w:rPr>
      </w:pPr>
    </w:p>
    <w:p w:rsidR="007C08E4" w:rsidRDefault="007C08E4">
      <w:pPr>
        <w:ind w:left="435"/>
        <w:jc w:val="both"/>
        <w:rPr>
          <w:rFonts w:ascii="Arial" w:hAnsi="Arial"/>
        </w:rPr>
      </w:pPr>
      <w:r>
        <w:rPr>
          <w:rFonts w:ascii="Arial" w:hAnsi="Arial"/>
        </w:rPr>
        <w:t>7. DO PRAZO PARA PAGAMENTO:</w:t>
      </w:r>
    </w:p>
    <w:p w:rsidR="007C08E4" w:rsidRDefault="007C08E4">
      <w:pPr>
        <w:jc w:val="both"/>
        <w:rPr>
          <w:rFonts w:ascii="Arial" w:hAnsi="Arial"/>
        </w:rPr>
      </w:pPr>
    </w:p>
    <w:p w:rsidR="007C08E4" w:rsidRDefault="005B6FBE" w:rsidP="005B6FBE">
      <w:pPr>
        <w:tabs>
          <w:tab w:val="left" w:pos="426"/>
        </w:tabs>
        <w:jc w:val="both"/>
        <w:rPr>
          <w:rFonts w:ascii="Arial" w:hAnsi="Arial"/>
        </w:rPr>
      </w:pPr>
      <w:r>
        <w:rPr>
          <w:rFonts w:ascii="Arial" w:hAnsi="Arial"/>
        </w:rPr>
        <w:t xml:space="preserve">7.1 </w:t>
      </w:r>
      <w:r w:rsidR="007C08E4">
        <w:rPr>
          <w:rFonts w:ascii="Arial" w:hAnsi="Arial"/>
        </w:rPr>
        <w:t>A UFAL somente efetuará o pagamento após o recebimento definitivo dos materiais.</w:t>
      </w:r>
    </w:p>
    <w:p w:rsidR="00F65436" w:rsidRDefault="00F65436">
      <w:pPr>
        <w:ind w:left="435" w:firstLine="435"/>
        <w:jc w:val="both"/>
        <w:rPr>
          <w:rFonts w:ascii="Arial" w:hAnsi="Arial"/>
        </w:rPr>
      </w:pPr>
    </w:p>
    <w:p w:rsidR="007C08E4" w:rsidRDefault="007C08E4" w:rsidP="00F65436">
      <w:pPr>
        <w:ind w:left="465" w:firstLine="11"/>
        <w:jc w:val="both"/>
        <w:rPr>
          <w:rFonts w:ascii="Arial" w:hAnsi="Arial"/>
        </w:rPr>
      </w:pPr>
      <w:r>
        <w:rPr>
          <w:rFonts w:ascii="Arial" w:hAnsi="Arial"/>
        </w:rPr>
        <w:t>8. SANÇÕES ADMINISTRATIVAS:</w:t>
      </w:r>
    </w:p>
    <w:p w:rsidR="007C08E4" w:rsidRDefault="007C08E4">
      <w:pPr>
        <w:jc w:val="both"/>
        <w:rPr>
          <w:rFonts w:ascii="Arial" w:hAnsi="Arial"/>
        </w:rPr>
      </w:pPr>
    </w:p>
    <w:p w:rsidR="007C08E4" w:rsidRDefault="007C08E4" w:rsidP="005B6FBE">
      <w:pPr>
        <w:tabs>
          <w:tab w:val="left" w:pos="426"/>
        </w:tabs>
        <w:jc w:val="both"/>
        <w:rPr>
          <w:rFonts w:ascii="Arial" w:hAnsi="Arial"/>
        </w:rPr>
      </w:pPr>
      <w:r>
        <w:rPr>
          <w:rFonts w:ascii="Arial" w:hAnsi="Arial"/>
        </w:rPr>
        <w:t>8.1 Em caso de não cumprimento da entrega do serviço constante no Anexo I, ficará o fornecedor sujeito à multa de 0,5% (meio por cento) ao dia de atraso, limitada a 2% (dois por cento) sobre o valor total do serviço podendo a UFAL tomar outras providências legais cabíveis.</w:t>
      </w:r>
    </w:p>
    <w:p w:rsidR="007C08E4" w:rsidRDefault="007C08E4">
      <w:pPr>
        <w:tabs>
          <w:tab w:val="left" w:pos="540"/>
        </w:tabs>
        <w:ind w:left="450"/>
        <w:jc w:val="both"/>
        <w:rPr>
          <w:rFonts w:ascii="Arial" w:hAnsi="Arial"/>
        </w:rPr>
      </w:pPr>
    </w:p>
    <w:p w:rsidR="007C08E4" w:rsidRDefault="007C08E4" w:rsidP="005B6FBE">
      <w:pPr>
        <w:tabs>
          <w:tab w:val="left" w:pos="426"/>
        </w:tabs>
        <w:jc w:val="both"/>
        <w:rPr>
          <w:rFonts w:ascii="Arial" w:hAnsi="Arial"/>
        </w:rPr>
      </w:pPr>
      <w:r>
        <w:rPr>
          <w:rFonts w:ascii="Arial" w:hAnsi="Arial"/>
        </w:rPr>
        <w:t>8.2 As penalidades previstas neste Edital serão aplicadas sem prejuízo das cominações estabelecidas na Lei n.º 8.666/93, de 21 de junho de 1993 e suas alterações.</w:t>
      </w:r>
    </w:p>
    <w:p w:rsidR="007C08E4" w:rsidRDefault="007C08E4">
      <w:pPr>
        <w:jc w:val="both"/>
        <w:rPr>
          <w:rFonts w:ascii="Arial" w:hAnsi="Arial"/>
        </w:rPr>
      </w:pPr>
    </w:p>
    <w:p w:rsidR="007C08E4" w:rsidRDefault="007C08E4">
      <w:pPr>
        <w:ind w:left="450"/>
        <w:jc w:val="both"/>
        <w:rPr>
          <w:rFonts w:ascii="Arial" w:hAnsi="Arial"/>
        </w:rPr>
      </w:pPr>
      <w:r>
        <w:rPr>
          <w:rFonts w:ascii="Arial" w:hAnsi="Arial"/>
        </w:rPr>
        <w:t>9. DISPOSIÇÕES FINAIS:</w:t>
      </w:r>
    </w:p>
    <w:p w:rsidR="007C08E4" w:rsidRDefault="007C08E4">
      <w:pPr>
        <w:jc w:val="both"/>
        <w:rPr>
          <w:rFonts w:ascii="Arial" w:hAnsi="Arial"/>
        </w:rPr>
      </w:pPr>
    </w:p>
    <w:p w:rsidR="007C08E4" w:rsidRDefault="007C08E4" w:rsidP="005B6FBE">
      <w:pPr>
        <w:tabs>
          <w:tab w:val="left" w:pos="426"/>
        </w:tabs>
        <w:jc w:val="both"/>
        <w:rPr>
          <w:rFonts w:ascii="Arial" w:hAnsi="Arial"/>
        </w:rPr>
      </w:pPr>
      <w:r>
        <w:rPr>
          <w:rFonts w:ascii="Arial" w:hAnsi="Arial"/>
        </w:rPr>
        <w:t>9.1</w:t>
      </w:r>
      <w:r w:rsidR="005B6FBE">
        <w:rPr>
          <w:rFonts w:ascii="Arial" w:hAnsi="Arial"/>
        </w:rPr>
        <w:t xml:space="preserve"> </w:t>
      </w:r>
      <w:r>
        <w:rPr>
          <w:rFonts w:ascii="Arial" w:hAnsi="Arial"/>
        </w:rPr>
        <w:t>Para dirimir quaisquer dúvidas, o proponente poderá entrar em contato com a Divisão de Compras pelos fones (82) 3214-</w:t>
      </w:r>
      <w:r w:rsidR="0031133D">
        <w:rPr>
          <w:rFonts w:ascii="Arial" w:hAnsi="Arial"/>
        </w:rPr>
        <w:t>1022</w:t>
      </w:r>
      <w:r w:rsidR="00D444EB">
        <w:rPr>
          <w:rFonts w:ascii="Arial" w:hAnsi="Arial"/>
        </w:rPr>
        <w:t>/1115 e fone-fax</w:t>
      </w:r>
      <w:r>
        <w:rPr>
          <w:rFonts w:ascii="Arial" w:hAnsi="Arial"/>
        </w:rPr>
        <w:t xml:space="preserve"> (82) 3214-1095</w:t>
      </w:r>
      <w:r w:rsidR="00D444EB">
        <w:rPr>
          <w:rFonts w:ascii="Arial" w:hAnsi="Arial"/>
        </w:rPr>
        <w:t>/1093</w:t>
      </w:r>
      <w:r>
        <w:rPr>
          <w:rFonts w:ascii="Arial" w:hAnsi="Arial"/>
        </w:rPr>
        <w:t>, durante o período das 8h às 12h e 13h às 17h, de segunda-feira à sexta-feira, ou ainda pelo</w:t>
      </w:r>
      <w:r w:rsidR="0031133D">
        <w:rPr>
          <w:rFonts w:ascii="Arial" w:hAnsi="Arial"/>
        </w:rPr>
        <w:t>s</w:t>
      </w:r>
      <w:r>
        <w:rPr>
          <w:rFonts w:ascii="Arial" w:hAnsi="Arial"/>
        </w:rPr>
        <w:t xml:space="preserve"> e-mail</w:t>
      </w:r>
      <w:r w:rsidR="0031133D">
        <w:rPr>
          <w:rFonts w:ascii="Arial" w:hAnsi="Arial"/>
        </w:rPr>
        <w:t>s</w:t>
      </w:r>
      <w:r w:rsidR="0031133D" w:rsidRPr="005B6FBE">
        <w:rPr>
          <w:rFonts w:ascii="Arial" w:hAnsi="Arial"/>
        </w:rPr>
        <w:t xml:space="preserve"> </w:t>
      </w:r>
      <w:hyperlink r:id="rId9" w:history="1">
        <w:r w:rsidR="009A3520" w:rsidRPr="0070592B">
          <w:rPr>
            <w:rStyle w:val="Hyperlink"/>
            <w:rFonts w:ascii="Arial" w:hAnsi="Arial"/>
          </w:rPr>
          <w:t>comprasufal@gmail.com</w:t>
        </w:r>
      </w:hyperlink>
      <w:r w:rsidR="009A3520">
        <w:rPr>
          <w:rFonts w:ascii="Arial" w:hAnsi="Arial"/>
        </w:rPr>
        <w:t>.</w:t>
      </w:r>
    </w:p>
    <w:p w:rsidR="007C08E4" w:rsidRDefault="007C08E4">
      <w:pPr>
        <w:ind w:left="450"/>
        <w:jc w:val="both"/>
        <w:rPr>
          <w:rFonts w:ascii="Arial" w:hAnsi="Arial"/>
        </w:rPr>
      </w:pPr>
    </w:p>
    <w:p w:rsidR="007C08E4" w:rsidRDefault="005B6FBE">
      <w:pPr>
        <w:ind w:left="450"/>
        <w:jc w:val="both"/>
        <w:rPr>
          <w:rFonts w:ascii="Arial" w:hAnsi="Arial"/>
        </w:rPr>
      </w:pPr>
      <w:r>
        <w:rPr>
          <w:rFonts w:ascii="Arial" w:hAnsi="Arial"/>
        </w:rPr>
        <w:t xml:space="preserve">9.2 </w:t>
      </w:r>
      <w:r w:rsidR="007C08E4">
        <w:rPr>
          <w:rFonts w:ascii="Arial" w:hAnsi="Arial"/>
        </w:rPr>
        <w:t>Esta Dispensa poderá ser:</w:t>
      </w:r>
    </w:p>
    <w:p w:rsidR="007C08E4" w:rsidRDefault="007C08E4">
      <w:pPr>
        <w:ind w:left="360"/>
        <w:jc w:val="both"/>
        <w:rPr>
          <w:rFonts w:ascii="Arial" w:hAnsi="Arial"/>
        </w:rPr>
      </w:pPr>
    </w:p>
    <w:p w:rsidR="007C08E4" w:rsidRPr="005B6FBE" w:rsidRDefault="007C08E4">
      <w:pPr>
        <w:ind w:left="450"/>
        <w:jc w:val="both"/>
        <w:rPr>
          <w:rFonts w:ascii="Arial" w:hAnsi="Arial"/>
          <w:sz w:val="23"/>
          <w:szCs w:val="23"/>
        </w:rPr>
      </w:pPr>
      <w:r w:rsidRPr="005B6FBE">
        <w:rPr>
          <w:rFonts w:ascii="Arial" w:hAnsi="Arial"/>
          <w:sz w:val="23"/>
          <w:szCs w:val="23"/>
        </w:rPr>
        <w:t>a)</w:t>
      </w:r>
      <w:r w:rsidR="00CE5C19" w:rsidRPr="005B6FBE">
        <w:rPr>
          <w:rFonts w:ascii="Arial" w:hAnsi="Arial"/>
          <w:sz w:val="23"/>
          <w:szCs w:val="23"/>
        </w:rPr>
        <w:t xml:space="preserve"> A</w:t>
      </w:r>
      <w:r w:rsidRPr="005B6FBE">
        <w:rPr>
          <w:rFonts w:ascii="Arial" w:hAnsi="Arial"/>
          <w:sz w:val="23"/>
          <w:szCs w:val="23"/>
        </w:rPr>
        <w:t>nulada, a qualquer tempo, por ilegalidade constatada ou provocada em qualquer fase do processo;</w:t>
      </w:r>
    </w:p>
    <w:p w:rsidR="007C08E4" w:rsidRPr="005B6FBE" w:rsidRDefault="007C08E4">
      <w:pPr>
        <w:ind w:left="450"/>
        <w:jc w:val="both"/>
        <w:rPr>
          <w:rFonts w:ascii="Arial" w:hAnsi="Arial"/>
          <w:sz w:val="23"/>
          <w:szCs w:val="23"/>
        </w:rPr>
      </w:pPr>
    </w:p>
    <w:p w:rsidR="007C08E4" w:rsidRPr="005B6FBE" w:rsidRDefault="007C08E4">
      <w:pPr>
        <w:ind w:left="450"/>
        <w:jc w:val="both"/>
        <w:rPr>
          <w:rFonts w:ascii="Arial" w:hAnsi="Arial"/>
          <w:sz w:val="23"/>
          <w:szCs w:val="23"/>
        </w:rPr>
      </w:pPr>
      <w:r w:rsidRPr="005B6FBE">
        <w:rPr>
          <w:rFonts w:ascii="Arial" w:hAnsi="Arial"/>
          <w:sz w:val="23"/>
          <w:szCs w:val="23"/>
        </w:rPr>
        <w:t>b)</w:t>
      </w:r>
      <w:r w:rsidR="00CE5C19" w:rsidRPr="005B6FBE">
        <w:rPr>
          <w:rFonts w:ascii="Arial" w:hAnsi="Arial"/>
          <w:sz w:val="23"/>
          <w:szCs w:val="23"/>
        </w:rPr>
        <w:t xml:space="preserve"> R</w:t>
      </w:r>
      <w:r w:rsidRPr="005B6FBE">
        <w:rPr>
          <w:rFonts w:ascii="Arial" w:hAnsi="Arial"/>
          <w:sz w:val="23"/>
          <w:szCs w:val="23"/>
        </w:rPr>
        <w:t>evogada, por conveniência da UFAL, em decorrência de motivo superveniente, pertinente e suficiente para justificar o ato;</w:t>
      </w:r>
    </w:p>
    <w:p w:rsidR="007C08E4" w:rsidRPr="005B6FBE" w:rsidRDefault="007C08E4">
      <w:pPr>
        <w:ind w:left="450"/>
        <w:jc w:val="both"/>
        <w:rPr>
          <w:rFonts w:ascii="Arial" w:hAnsi="Arial"/>
          <w:sz w:val="23"/>
          <w:szCs w:val="23"/>
        </w:rPr>
      </w:pPr>
    </w:p>
    <w:p w:rsidR="007C08E4" w:rsidRPr="005B6FBE" w:rsidRDefault="007C08E4">
      <w:pPr>
        <w:ind w:left="450"/>
        <w:jc w:val="both"/>
        <w:rPr>
          <w:rFonts w:ascii="Arial" w:hAnsi="Arial"/>
          <w:sz w:val="23"/>
          <w:szCs w:val="23"/>
        </w:rPr>
      </w:pPr>
      <w:r w:rsidRPr="005B6FBE">
        <w:rPr>
          <w:rFonts w:ascii="Arial" w:hAnsi="Arial"/>
          <w:sz w:val="23"/>
          <w:szCs w:val="23"/>
        </w:rPr>
        <w:t>c)</w:t>
      </w:r>
      <w:r w:rsidR="00CE5C19" w:rsidRPr="005B6FBE">
        <w:rPr>
          <w:rFonts w:ascii="Arial" w:hAnsi="Arial"/>
          <w:sz w:val="23"/>
          <w:szCs w:val="23"/>
        </w:rPr>
        <w:t xml:space="preserve"> A</w:t>
      </w:r>
      <w:r w:rsidRPr="005B6FBE">
        <w:rPr>
          <w:rFonts w:ascii="Arial" w:hAnsi="Arial"/>
          <w:sz w:val="23"/>
          <w:szCs w:val="23"/>
        </w:rPr>
        <w:t>diada, por motivo justificado.</w:t>
      </w:r>
    </w:p>
    <w:p w:rsidR="007C08E4" w:rsidRDefault="007C08E4">
      <w:pPr>
        <w:ind w:left="450"/>
        <w:jc w:val="both"/>
        <w:rPr>
          <w:rFonts w:ascii="Arial" w:hAnsi="Arial"/>
        </w:rPr>
      </w:pPr>
    </w:p>
    <w:p w:rsidR="007C08E4" w:rsidRDefault="007C08E4">
      <w:pPr>
        <w:jc w:val="both"/>
        <w:rPr>
          <w:rFonts w:ascii="Arial" w:hAnsi="Arial"/>
        </w:rPr>
      </w:pPr>
    </w:p>
    <w:p w:rsidR="007C08E4" w:rsidRDefault="007C08E4">
      <w:pPr>
        <w:jc w:val="center"/>
        <w:rPr>
          <w:rFonts w:ascii="Arial" w:hAnsi="Arial"/>
        </w:rPr>
      </w:pPr>
      <w:r>
        <w:rPr>
          <w:rFonts w:ascii="Arial" w:hAnsi="Arial"/>
        </w:rPr>
        <w:t xml:space="preserve">Maceió, AL., </w:t>
      </w:r>
      <w:r w:rsidR="00E20654">
        <w:rPr>
          <w:rFonts w:ascii="Arial" w:hAnsi="Arial"/>
        </w:rPr>
        <w:fldChar w:fldCharType="begin"/>
      </w:r>
      <w:r w:rsidR="00E20654">
        <w:rPr>
          <w:rFonts w:ascii="Arial" w:hAnsi="Arial"/>
        </w:rPr>
        <w:instrText xml:space="preserve"> DATE  \@ "d' de 'MMMM' de 'yyyy"  \* MERGEFORMAT </w:instrText>
      </w:r>
      <w:r w:rsidR="00E20654">
        <w:rPr>
          <w:rFonts w:ascii="Arial" w:hAnsi="Arial"/>
        </w:rPr>
        <w:fldChar w:fldCharType="separate"/>
      </w:r>
      <w:r w:rsidR="00A237D8">
        <w:rPr>
          <w:rFonts w:ascii="Arial" w:hAnsi="Arial"/>
          <w:noProof/>
        </w:rPr>
        <w:t>21 de fevereiro de 2011</w:t>
      </w:r>
      <w:r w:rsidR="00E20654">
        <w:rPr>
          <w:rFonts w:ascii="Arial" w:hAnsi="Arial"/>
        </w:rPr>
        <w:fldChar w:fldCharType="end"/>
      </w:r>
      <w:r>
        <w:rPr>
          <w:rFonts w:ascii="Arial" w:hAnsi="Arial"/>
        </w:rPr>
        <w:t>.</w:t>
      </w:r>
    </w:p>
    <w:p w:rsidR="007C08E4" w:rsidRDefault="007C08E4">
      <w:pPr>
        <w:jc w:val="both"/>
        <w:rPr>
          <w:rFonts w:ascii="Arial" w:hAnsi="Arial"/>
        </w:rPr>
      </w:pPr>
    </w:p>
    <w:p w:rsidR="007C08E4" w:rsidRDefault="007C08E4">
      <w:pPr>
        <w:jc w:val="both"/>
        <w:rPr>
          <w:rFonts w:ascii="Arial" w:hAnsi="Arial"/>
        </w:rPr>
      </w:pPr>
    </w:p>
    <w:p w:rsidR="007C08E4" w:rsidRDefault="00AD605F">
      <w:pPr>
        <w:jc w:val="center"/>
        <w:rPr>
          <w:rFonts w:ascii="Arial" w:hAnsi="Arial"/>
        </w:rPr>
      </w:pPr>
      <w:r>
        <w:rPr>
          <w:rFonts w:ascii="Arial" w:hAnsi="Arial"/>
        </w:rPr>
        <w:t>DANIELL PONTES SILVA</w:t>
      </w:r>
    </w:p>
    <w:p w:rsidR="007C08E4" w:rsidRDefault="007A69D5">
      <w:pPr>
        <w:jc w:val="center"/>
      </w:pPr>
      <w:r>
        <w:rPr>
          <w:rFonts w:ascii="Arial" w:hAnsi="Arial"/>
          <w:sz w:val="21"/>
          <w:szCs w:val="21"/>
        </w:rPr>
        <w:t xml:space="preserve">Gerente de Patrimônio </w:t>
      </w:r>
      <w:r w:rsidR="007C08E4">
        <w:rPr>
          <w:rFonts w:ascii="Arial" w:hAnsi="Arial"/>
          <w:sz w:val="21"/>
          <w:szCs w:val="21"/>
        </w:rPr>
        <w:t>e Suprimentos</w:t>
      </w:r>
    </w:p>
    <w:sectPr w:rsidR="007C08E4" w:rsidSect="00462B5F">
      <w:footerReference w:type="default" r:id="rId10"/>
      <w:footnotePr>
        <w:pos w:val="beneathText"/>
      </w:footnotePr>
      <w:pgSz w:w="11907" w:h="16840" w:code="9"/>
      <w:pgMar w:top="1418" w:right="1134" w:bottom="1134" w:left="1418" w:header="340" w:footer="68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4637" w:rsidRDefault="005F4637">
      <w:r>
        <w:separator/>
      </w:r>
    </w:p>
  </w:endnote>
  <w:endnote w:type="continuationSeparator" w:id="0">
    <w:p w:rsidR="005F4637" w:rsidRDefault="005F46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Lucida Sans Unicode">
    <w:panose1 w:val="020B0602030504020204"/>
    <w:charset w:val="00"/>
    <w:family w:val="swiss"/>
    <w:pitch w:val="variable"/>
    <w:sig w:usb0="80000AFF" w:usb1="0000396B" w:usb2="00000000" w:usb3="00000000" w:csb0="0000003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8E4" w:rsidRDefault="007C08E4">
    <w:pPr>
      <w:pStyle w:val="Rodap"/>
      <w:jc w:val="center"/>
      <w:rPr>
        <w:rFonts w:ascii="Arial" w:eastAsia="Times New Roman" w:hAnsi="Arial"/>
        <w:sz w:val="20"/>
        <w:szCs w:val="20"/>
        <w:lang w:eastAsia="ar-SA"/>
      </w:rPr>
    </w:pPr>
    <w:r>
      <w:rPr>
        <w:rFonts w:ascii="Arial" w:eastAsia="Times New Roman" w:hAnsi="Arial"/>
        <w:sz w:val="20"/>
        <w:szCs w:val="20"/>
        <w:lang w:eastAsia="ar-SA"/>
      </w:rPr>
      <w:t>Av. Lourival de Melo Mota, s/n, Campus A. C. Simões</w:t>
    </w:r>
  </w:p>
  <w:p w:rsidR="007C08E4" w:rsidRDefault="007C08E4">
    <w:pPr>
      <w:pStyle w:val="Rodap"/>
      <w:jc w:val="center"/>
      <w:rPr>
        <w:rFonts w:ascii="Arial" w:eastAsia="Times New Roman" w:hAnsi="Arial"/>
        <w:sz w:val="20"/>
        <w:szCs w:val="20"/>
        <w:lang w:eastAsia="ar-SA"/>
      </w:rPr>
    </w:pPr>
    <w:r>
      <w:rPr>
        <w:rFonts w:ascii="Arial" w:eastAsia="Times New Roman" w:hAnsi="Arial"/>
        <w:sz w:val="20"/>
        <w:szCs w:val="20"/>
        <w:lang w:eastAsia="ar-SA"/>
      </w:rPr>
      <w:t>Tabuleiro do Martins – Maceió - Alagoas - CEP 57.072-970</w:t>
    </w:r>
  </w:p>
  <w:p w:rsidR="007C08E4" w:rsidRDefault="009A3520" w:rsidP="009A3520">
    <w:pPr>
      <w:pStyle w:val="Rodap"/>
      <w:jc w:val="center"/>
      <w:rPr>
        <w:rFonts w:ascii="Arial" w:eastAsia="Times New Roman" w:hAnsi="Arial"/>
        <w:sz w:val="20"/>
        <w:szCs w:val="20"/>
        <w:lang w:eastAsia="ar-SA"/>
      </w:rPr>
    </w:pPr>
    <w:r>
      <w:rPr>
        <w:rFonts w:ascii="Arial" w:eastAsia="Times New Roman" w:hAnsi="Arial"/>
        <w:sz w:val="20"/>
        <w:szCs w:val="20"/>
        <w:lang w:eastAsia="ar-SA"/>
      </w:rPr>
      <w:t xml:space="preserve">Fone-fax: (82) 3214-1095 Outros contatos: </w:t>
    </w:r>
    <w:r w:rsidR="007C08E4">
      <w:rPr>
        <w:rFonts w:ascii="Arial" w:eastAsia="Times New Roman" w:hAnsi="Arial"/>
        <w:sz w:val="20"/>
        <w:szCs w:val="20"/>
        <w:lang w:eastAsia="ar-SA"/>
      </w:rPr>
      <w:t>3214-10</w:t>
    </w:r>
    <w:r w:rsidR="00462B5F">
      <w:rPr>
        <w:rFonts w:ascii="Arial" w:eastAsia="Times New Roman" w:hAnsi="Arial"/>
        <w:sz w:val="20"/>
        <w:szCs w:val="20"/>
        <w:lang w:eastAsia="ar-SA"/>
      </w:rPr>
      <w:t>22</w:t>
    </w:r>
    <w:r w:rsidR="007C08E4">
      <w:rPr>
        <w:rFonts w:ascii="Arial" w:eastAsia="Times New Roman" w:hAnsi="Arial"/>
        <w:sz w:val="20"/>
        <w:szCs w:val="20"/>
        <w:lang w:eastAsia="ar-SA"/>
      </w:rPr>
      <w:t>/1115</w:t>
    </w:r>
    <w:r w:rsidR="00462B5F">
      <w:rPr>
        <w:rFonts w:ascii="Arial" w:eastAsia="Times New Roman" w:hAnsi="Arial"/>
        <w:sz w:val="20"/>
        <w:szCs w:val="20"/>
        <w:lang w:eastAsia="ar-SA"/>
      </w:rPr>
      <w:t xml:space="preserve">/1093 </w:t>
    </w:r>
  </w:p>
  <w:p w:rsidR="007C08E4" w:rsidRDefault="007C08E4">
    <w:pPr>
      <w:jc w:val="center"/>
      <w:rPr>
        <w:rFonts w:ascii="Arial" w:eastAsia="Times New Roman" w:hAnsi="Arial"/>
        <w:sz w:val="20"/>
        <w:szCs w:val="20"/>
        <w:lang w:eastAsia="ar-SA"/>
      </w:rPr>
    </w:pPr>
    <w:hyperlink r:id="rId1" w:history="1">
      <w:r w:rsidRPr="00350920">
        <w:rPr>
          <w:rStyle w:val="Hyperlink"/>
          <w:rFonts w:ascii="Arial" w:hAnsi="Arial"/>
          <w:sz w:val="20"/>
          <w:szCs w:val="20"/>
          <w:lang w:eastAsia="ar-SA"/>
        </w:rPr>
        <w:t>http://www.ufal.br</w:t>
      </w:r>
    </w:hyperlink>
    <w:r>
      <w:rPr>
        <w:rFonts w:ascii="Arial" w:eastAsia="Times New Roman" w:hAnsi="Arial"/>
        <w:sz w:val="20"/>
        <w:szCs w:val="20"/>
        <w:lang w:eastAsia="ar-SA"/>
      </w:rPr>
      <w:t xml:space="preserve"> –</w:t>
    </w:r>
    <w:r w:rsidR="00462B5F">
      <w:rPr>
        <w:rFonts w:ascii="Arial" w:eastAsia="Times New Roman" w:hAnsi="Arial"/>
        <w:sz w:val="20"/>
        <w:szCs w:val="20"/>
        <w:lang w:eastAsia="ar-SA"/>
      </w:rPr>
      <w:t xml:space="preserve"> </w:t>
    </w:r>
    <w:hyperlink r:id="rId2" w:history="1">
      <w:r w:rsidR="009A3520" w:rsidRPr="0070592B">
        <w:rPr>
          <w:rStyle w:val="Hyperlink"/>
          <w:rFonts w:ascii="Arial" w:eastAsia="Times New Roman" w:hAnsi="Arial"/>
          <w:sz w:val="20"/>
          <w:szCs w:val="20"/>
          <w:lang w:eastAsia="ar-SA"/>
        </w:rPr>
        <w:t>comprasufal@gmail.com</w:t>
      </w:r>
    </w:hyperlink>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4637" w:rsidRDefault="005F4637">
      <w:r>
        <w:separator/>
      </w:r>
    </w:p>
  </w:footnote>
  <w:footnote w:type="continuationSeparator" w:id="0">
    <w:p w:rsidR="005F4637" w:rsidRDefault="005F46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
      <w:numFmt w:val="decimal"/>
      <w:lvlText w:val="%1."/>
      <w:lvlJc w:val="left"/>
      <w:pPr>
        <w:tabs>
          <w:tab w:val="num" w:pos="360"/>
        </w:tabs>
        <w:ind w:left="360" w:hanging="360"/>
      </w:pPr>
    </w:lvl>
    <w:lvl w:ilvl="1">
      <w:start w:val="1"/>
      <w:numFmt w:val="decimal"/>
      <w:lvlText w:val="%1.%2."/>
      <w:lvlJc w:val="left"/>
      <w:pPr>
        <w:tabs>
          <w:tab w:val="num" w:pos="427"/>
        </w:tabs>
        <w:ind w:left="427" w:hanging="360"/>
      </w:pPr>
    </w:lvl>
    <w:lvl w:ilvl="2">
      <w:start w:val="1"/>
      <w:numFmt w:val="decimal"/>
      <w:lvlText w:val="%1.%2.%3."/>
      <w:lvlJc w:val="left"/>
      <w:pPr>
        <w:tabs>
          <w:tab w:val="num" w:pos="494"/>
        </w:tabs>
        <w:ind w:left="494" w:hanging="360"/>
      </w:pPr>
    </w:lvl>
    <w:lvl w:ilvl="3">
      <w:start w:val="1"/>
      <w:numFmt w:val="decimal"/>
      <w:lvlText w:val="%1.%2.%3.%4."/>
      <w:lvlJc w:val="left"/>
      <w:pPr>
        <w:tabs>
          <w:tab w:val="num" w:pos="561"/>
        </w:tabs>
        <w:ind w:left="561" w:hanging="360"/>
      </w:pPr>
    </w:lvl>
    <w:lvl w:ilvl="4">
      <w:start w:val="1"/>
      <w:numFmt w:val="decimal"/>
      <w:lvlText w:val="%1.%2.%3.%4.%5."/>
      <w:lvlJc w:val="left"/>
      <w:pPr>
        <w:tabs>
          <w:tab w:val="num" w:pos="628"/>
        </w:tabs>
        <w:ind w:left="628" w:hanging="360"/>
      </w:pPr>
    </w:lvl>
    <w:lvl w:ilvl="5">
      <w:start w:val="1"/>
      <w:numFmt w:val="decimal"/>
      <w:lvlText w:val="%1.%2.%3.%4.%5.%6."/>
      <w:lvlJc w:val="left"/>
      <w:pPr>
        <w:tabs>
          <w:tab w:val="num" w:pos="695"/>
        </w:tabs>
        <w:ind w:left="695" w:hanging="360"/>
      </w:pPr>
    </w:lvl>
    <w:lvl w:ilvl="6">
      <w:start w:val="1"/>
      <w:numFmt w:val="decimal"/>
      <w:lvlText w:val="%1.%2.%3.%4.%5.%6.%7."/>
      <w:lvlJc w:val="left"/>
      <w:pPr>
        <w:tabs>
          <w:tab w:val="num" w:pos="762"/>
        </w:tabs>
        <w:ind w:left="762" w:hanging="360"/>
      </w:pPr>
    </w:lvl>
    <w:lvl w:ilvl="7">
      <w:start w:val="1"/>
      <w:numFmt w:val="decimal"/>
      <w:lvlText w:val="%1.%2.%3.%4.%5.%6.%7.%8."/>
      <w:lvlJc w:val="left"/>
      <w:pPr>
        <w:tabs>
          <w:tab w:val="num" w:pos="829"/>
        </w:tabs>
        <w:ind w:left="829" w:hanging="360"/>
      </w:pPr>
    </w:lvl>
    <w:lvl w:ilvl="8">
      <w:start w:val="1"/>
      <w:numFmt w:val="decimal"/>
      <w:lvlText w:val="%1.%2.%3.%4.%5.%6.%7.%8.%9."/>
      <w:lvlJc w:val="left"/>
      <w:pPr>
        <w:tabs>
          <w:tab w:val="num" w:pos="896"/>
        </w:tabs>
        <w:ind w:left="896" w:hanging="360"/>
      </w:pPr>
    </w:lvl>
  </w:abstractNum>
  <w:abstractNum w:abstractNumId="2">
    <w:nsid w:val="00000003"/>
    <w:multiLevelType w:val="multilevel"/>
    <w:tmpl w:val="00000003"/>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lvl w:ilvl="0">
      <w:start w:val="2"/>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0000005"/>
    <w:multiLevelType w:val="multilevel"/>
    <w:tmpl w:val="00000005"/>
    <w:lvl w:ilvl="0">
      <w:start w:val="2"/>
      <w:numFmt w:val="decimal"/>
      <w:lvlText w:val="%1."/>
      <w:lvlJc w:val="left"/>
      <w:pPr>
        <w:tabs>
          <w:tab w:val="num" w:pos="360"/>
        </w:tabs>
        <w:ind w:left="360" w:hanging="360"/>
      </w:pPr>
    </w:lvl>
    <w:lvl w:ilvl="1">
      <w:start w:val="2"/>
      <w:numFmt w:val="decimal"/>
      <w:lvlText w:val="%1.%2."/>
      <w:lvlJc w:val="left"/>
      <w:pPr>
        <w:tabs>
          <w:tab w:val="num" w:pos="427"/>
        </w:tabs>
        <w:ind w:left="427" w:hanging="360"/>
      </w:pPr>
    </w:lvl>
    <w:lvl w:ilvl="2">
      <w:start w:val="1"/>
      <w:numFmt w:val="decimal"/>
      <w:lvlText w:val="%1.%2.%3."/>
      <w:lvlJc w:val="left"/>
      <w:pPr>
        <w:tabs>
          <w:tab w:val="num" w:pos="494"/>
        </w:tabs>
        <w:ind w:left="494" w:hanging="360"/>
      </w:pPr>
    </w:lvl>
    <w:lvl w:ilvl="3">
      <w:start w:val="1"/>
      <w:numFmt w:val="decimal"/>
      <w:lvlText w:val="%1.%2.%3.%4."/>
      <w:lvlJc w:val="left"/>
      <w:pPr>
        <w:tabs>
          <w:tab w:val="num" w:pos="561"/>
        </w:tabs>
        <w:ind w:left="561" w:hanging="360"/>
      </w:pPr>
    </w:lvl>
    <w:lvl w:ilvl="4">
      <w:start w:val="1"/>
      <w:numFmt w:val="decimal"/>
      <w:lvlText w:val="%1.%2.%3.%4.%5."/>
      <w:lvlJc w:val="left"/>
      <w:pPr>
        <w:tabs>
          <w:tab w:val="num" w:pos="628"/>
        </w:tabs>
        <w:ind w:left="628" w:hanging="360"/>
      </w:pPr>
    </w:lvl>
    <w:lvl w:ilvl="5">
      <w:start w:val="1"/>
      <w:numFmt w:val="decimal"/>
      <w:lvlText w:val="%1.%2.%3.%4.%5.%6."/>
      <w:lvlJc w:val="left"/>
      <w:pPr>
        <w:tabs>
          <w:tab w:val="num" w:pos="695"/>
        </w:tabs>
        <w:ind w:left="695" w:hanging="360"/>
      </w:pPr>
    </w:lvl>
    <w:lvl w:ilvl="6">
      <w:start w:val="1"/>
      <w:numFmt w:val="decimal"/>
      <w:lvlText w:val="%1.%2.%3.%4.%5.%6.%7."/>
      <w:lvlJc w:val="left"/>
      <w:pPr>
        <w:tabs>
          <w:tab w:val="num" w:pos="762"/>
        </w:tabs>
        <w:ind w:left="762" w:hanging="360"/>
      </w:pPr>
    </w:lvl>
    <w:lvl w:ilvl="7">
      <w:start w:val="1"/>
      <w:numFmt w:val="decimal"/>
      <w:lvlText w:val="%1.%2.%3.%4.%5.%6.%7.%8."/>
      <w:lvlJc w:val="left"/>
      <w:pPr>
        <w:tabs>
          <w:tab w:val="num" w:pos="829"/>
        </w:tabs>
        <w:ind w:left="829" w:hanging="360"/>
      </w:pPr>
    </w:lvl>
    <w:lvl w:ilvl="8">
      <w:start w:val="1"/>
      <w:numFmt w:val="decimal"/>
      <w:lvlText w:val="%1.%2.%3.%4.%5.%6.%7.%8.%9."/>
      <w:lvlJc w:val="left"/>
      <w:pPr>
        <w:tabs>
          <w:tab w:val="num" w:pos="896"/>
        </w:tabs>
        <w:ind w:left="896" w:hanging="360"/>
      </w:pPr>
    </w:lvl>
  </w:abstractNum>
  <w:abstractNum w:abstractNumId="5">
    <w:nsid w:val="00000006"/>
    <w:multiLevelType w:val="multilevel"/>
    <w:tmpl w:val="00000006"/>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lvl w:ilvl="0">
      <w:start w:val="100"/>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lvl w:ilvl="0">
      <w:start w:val="500"/>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lvl w:ilvl="0">
      <w:start w:val="100"/>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lvl w:ilvl="0">
      <w:start w:val="4"/>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
    <w:nsid w:val="0000000C"/>
    <w:multiLevelType w:val="multilevel"/>
    <w:tmpl w:val="0000000C"/>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D"/>
    <w:multiLevelType w:val="multilevel"/>
    <w:tmpl w:val="0000000D"/>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3">
    <w:nsid w:val="0000000E"/>
    <w:multiLevelType w:val="multilevel"/>
    <w:tmpl w:val="0000000E"/>
    <w:lvl w:ilvl="0">
      <w:start w:val="5"/>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4">
    <w:nsid w:val="0000000F"/>
    <w:multiLevelType w:val="multilevel"/>
    <w:tmpl w:val="0000000F"/>
    <w:lvl w:ilvl="0">
      <w:start w:val="5"/>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nsid w:val="00000010"/>
    <w:multiLevelType w:val="multilevel"/>
    <w:tmpl w:val="00000010"/>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6">
    <w:nsid w:val="00000011"/>
    <w:multiLevelType w:val="multilevel"/>
    <w:tmpl w:val="00000011"/>
    <w:lvl w:ilvl="0">
      <w:start w:val="1"/>
      <w:numFmt w:val="decimal"/>
      <w:lvlText w:val="%1."/>
      <w:lvlJc w:val="left"/>
      <w:pPr>
        <w:tabs>
          <w:tab w:val="num" w:pos="720"/>
        </w:tabs>
        <w:ind w:left="720" w:hanging="360"/>
      </w:pPr>
    </w:lvl>
    <w:lvl w:ilvl="1">
      <w:start w:val="6"/>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2"/>
    <w:multiLevelType w:val="multilevel"/>
    <w:tmpl w:val="00000012"/>
    <w:lvl w:ilvl="0">
      <w:start w:val="6"/>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8">
    <w:nsid w:val="00000013"/>
    <w:multiLevelType w:val="multilevel"/>
    <w:tmpl w:val="00000013"/>
    <w:lvl w:ilvl="0">
      <w:start w:val="6"/>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nsid w:val="00000014"/>
    <w:multiLevelType w:val="multilevel"/>
    <w:tmpl w:val="00000014"/>
    <w:lvl w:ilvl="0">
      <w:start w:val="6"/>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nsid w:val="00000015"/>
    <w:multiLevelType w:val="multilevel"/>
    <w:tmpl w:val="00000015"/>
    <w:lvl w:ilvl="0">
      <w:start w:val="8"/>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6"/>
    <w:multiLevelType w:val="multilevel"/>
    <w:tmpl w:val="00000016"/>
    <w:lvl w:ilvl="0">
      <w:start w:val="8"/>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2">
    <w:nsid w:val="00000017"/>
    <w:multiLevelType w:val="multilevel"/>
    <w:tmpl w:val="00000017"/>
    <w:lvl w:ilvl="0">
      <w:start w:val="1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8"/>
    <w:multiLevelType w:val="multilevel"/>
    <w:tmpl w:val="00000018"/>
    <w:lvl w:ilvl="0">
      <w:start w:val="9"/>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4">
    <w:nsid w:val="00000019"/>
    <w:multiLevelType w:val="multilevel"/>
    <w:tmpl w:val="00000019"/>
    <w:lvl w:ilvl="0">
      <w:start w:val="1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A"/>
    <w:multiLevelType w:val="multilevel"/>
    <w:tmpl w:val="000000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6">
    <w:nsid w:val="4C4D6C52"/>
    <w:multiLevelType w:val="hybridMultilevel"/>
    <w:tmpl w:val="D320ECD4"/>
    <w:lvl w:ilvl="0" w:tplc="D09C851A">
      <w:start w:val="100"/>
      <w:numFmt w:val="lowerRoman"/>
      <w:lvlText w:val="%1)"/>
      <w:lvlJc w:val="left"/>
      <w:pPr>
        <w:ind w:left="1185" w:hanging="720"/>
      </w:pPr>
      <w:rPr>
        <w:rFonts w:hint="default"/>
      </w:rPr>
    </w:lvl>
    <w:lvl w:ilvl="1" w:tplc="04160019" w:tentative="1">
      <w:start w:val="1"/>
      <w:numFmt w:val="lowerLetter"/>
      <w:lvlText w:val="%2."/>
      <w:lvlJc w:val="left"/>
      <w:pPr>
        <w:ind w:left="1545" w:hanging="360"/>
      </w:pPr>
    </w:lvl>
    <w:lvl w:ilvl="2" w:tplc="0416001B" w:tentative="1">
      <w:start w:val="1"/>
      <w:numFmt w:val="lowerRoman"/>
      <w:lvlText w:val="%3."/>
      <w:lvlJc w:val="right"/>
      <w:pPr>
        <w:ind w:left="2265" w:hanging="180"/>
      </w:pPr>
    </w:lvl>
    <w:lvl w:ilvl="3" w:tplc="0416000F" w:tentative="1">
      <w:start w:val="1"/>
      <w:numFmt w:val="decimal"/>
      <w:lvlText w:val="%4."/>
      <w:lvlJc w:val="left"/>
      <w:pPr>
        <w:ind w:left="2985" w:hanging="360"/>
      </w:pPr>
    </w:lvl>
    <w:lvl w:ilvl="4" w:tplc="04160019" w:tentative="1">
      <w:start w:val="1"/>
      <w:numFmt w:val="lowerLetter"/>
      <w:lvlText w:val="%5."/>
      <w:lvlJc w:val="left"/>
      <w:pPr>
        <w:ind w:left="3705" w:hanging="360"/>
      </w:pPr>
    </w:lvl>
    <w:lvl w:ilvl="5" w:tplc="0416001B" w:tentative="1">
      <w:start w:val="1"/>
      <w:numFmt w:val="lowerRoman"/>
      <w:lvlText w:val="%6."/>
      <w:lvlJc w:val="right"/>
      <w:pPr>
        <w:ind w:left="4425" w:hanging="180"/>
      </w:pPr>
    </w:lvl>
    <w:lvl w:ilvl="6" w:tplc="0416000F" w:tentative="1">
      <w:start w:val="1"/>
      <w:numFmt w:val="decimal"/>
      <w:lvlText w:val="%7."/>
      <w:lvlJc w:val="left"/>
      <w:pPr>
        <w:ind w:left="5145" w:hanging="360"/>
      </w:pPr>
    </w:lvl>
    <w:lvl w:ilvl="7" w:tplc="04160019" w:tentative="1">
      <w:start w:val="1"/>
      <w:numFmt w:val="lowerLetter"/>
      <w:lvlText w:val="%8."/>
      <w:lvlJc w:val="left"/>
      <w:pPr>
        <w:ind w:left="5865" w:hanging="360"/>
      </w:pPr>
    </w:lvl>
    <w:lvl w:ilvl="8" w:tplc="0416001B" w:tentative="1">
      <w:start w:val="1"/>
      <w:numFmt w:val="lowerRoman"/>
      <w:lvlText w:val="%9."/>
      <w:lvlJc w:val="right"/>
      <w:pPr>
        <w:ind w:left="6585"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attachedTemplate r:id="rId1"/>
  <w:doNotTrackMoves/>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22DB"/>
    <w:rsid w:val="00055921"/>
    <w:rsid w:val="000E1F83"/>
    <w:rsid w:val="001D3EA7"/>
    <w:rsid w:val="002660F9"/>
    <w:rsid w:val="0031133D"/>
    <w:rsid w:val="003335A2"/>
    <w:rsid w:val="00350920"/>
    <w:rsid w:val="003E1968"/>
    <w:rsid w:val="00462B5F"/>
    <w:rsid w:val="005545E5"/>
    <w:rsid w:val="005B6FBE"/>
    <w:rsid w:val="005F4637"/>
    <w:rsid w:val="006567C8"/>
    <w:rsid w:val="00662E77"/>
    <w:rsid w:val="00692C20"/>
    <w:rsid w:val="007A69D5"/>
    <w:rsid w:val="007C08E4"/>
    <w:rsid w:val="00861127"/>
    <w:rsid w:val="009422DB"/>
    <w:rsid w:val="009A3520"/>
    <w:rsid w:val="00A237D8"/>
    <w:rsid w:val="00AC424C"/>
    <w:rsid w:val="00AD605F"/>
    <w:rsid w:val="00C16BFD"/>
    <w:rsid w:val="00C8781A"/>
    <w:rsid w:val="00C937B7"/>
    <w:rsid w:val="00CE5C19"/>
    <w:rsid w:val="00CE6456"/>
    <w:rsid w:val="00D4033D"/>
    <w:rsid w:val="00D444EB"/>
    <w:rsid w:val="00D929F2"/>
    <w:rsid w:val="00DD469C"/>
    <w:rsid w:val="00E20654"/>
    <w:rsid w:val="00E34731"/>
    <w:rsid w:val="00E831C7"/>
    <w:rsid w:val="00F001A5"/>
    <w:rsid w:val="00F65436"/>
    <w:rsid w:val="00FE1A2C"/>
    <w:rsid w:val="00FE75C0"/>
  </w:rsids>
  <m:mathPr>
    <m:mathFont m:val="Cambria Math"/>
    <m:brkBin m:val="before"/>
    <m:brkBinSub m:val="--"/>
    <m:smallFrac m:val="off"/>
    <m:dispDef/>
    <m:lMargin m:val="0"/>
    <m:rMargin m:val="0"/>
    <m:defJc m:val="centerGroup"/>
    <m:wrapIndent m:val="1440"/>
    <m:intLim m:val="subSup"/>
    <m:naryLim m:val="undOvr"/>
  </m:mathPr>
  <w:uiCompat97To2003/>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strokecolor="none" shadowcolor="none [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rFonts w:eastAsia="Lucida Sans Unicode"/>
      <w:kern w:val="1"/>
      <w:sz w:val="24"/>
      <w:szCs w:val="24"/>
      <w:lang/>
    </w:rPr>
  </w:style>
  <w:style w:type="character" w:default="1" w:styleId="Fontepargpadro">
    <w:name w:val="Default Paragraph Font"/>
    <w:semiHidden/>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Smbolosdenumerao">
    <w:name w:val="Símbolos de numeração"/>
  </w:style>
  <w:style w:type="character" w:styleId="Hyperlink">
    <w:name w:val="Hyperlink"/>
    <w:semiHidden/>
    <w:rPr>
      <w:color w:val="000080"/>
      <w:u w:val="single"/>
    </w:rPr>
  </w:style>
  <w:style w:type="paragraph" w:styleId="Corpodetexto">
    <w:name w:val="Body Text"/>
    <w:basedOn w:val="Normal"/>
    <w:semiHidden/>
    <w:pPr>
      <w:spacing w:after="120"/>
    </w:pPr>
  </w:style>
  <w:style w:type="paragraph" w:customStyle="1" w:styleId="Captulo">
    <w:name w:val="Capítulo"/>
    <w:basedOn w:val="Normal"/>
    <w:next w:val="Corpodetexto"/>
    <w:pPr>
      <w:keepNext/>
      <w:spacing w:before="240" w:after="120"/>
    </w:pPr>
    <w:rPr>
      <w:rFonts w:ascii="Arial" w:hAnsi="Arial" w:cs="Tahoma"/>
      <w:sz w:val="28"/>
      <w:szCs w:val="28"/>
    </w:rPr>
  </w:style>
  <w:style w:type="paragraph" w:styleId="Lista">
    <w:name w:val="List"/>
    <w:basedOn w:val="Corpodetexto"/>
    <w:semiHidden/>
    <w:rPr>
      <w:rFonts w:cs="Tahoma"/>
    </w:rPr>
  </w:style>
  <w:style w:type="paragraph" w:styleId="Rodap">
    <w:name w:val="footer"/>
    <w:basedOn w:val="Normal"/>
    <w:semiHidden/>
    <w:pPr>
      <w:suppressLineNumbers/>
      <w:tabs>
        <w:tab w:val="center" w:pos="4818"/>
        <w:tab w:val="right" w:pos="9637"/>
      </w:tabs>
    </w:pPr>
  </w:style>
  <w:style w:type="paragraph" w:customStyle="1" w:styleId="Legenda1">
    <w:name w:val="Legenda1"/>
    <w:basedOn w:val="Normal"/>
    <w:pPr>
      <w:suppressLineNumbers/>
      <w:spacing w:before="120" w:after="120"/>
    </w:pPr>
    <w:rPr>
      <w:rFonts w:cs="Tahoma"/>
      <w:i/>
      <w:iCs/>
    </w:rPr>
  </w:style>
  <w:style w:type="paragraph" w:customStyle="1" w:styleId="ndice">
    <w:name w:val="Índice"/>
    <w:basedOn w:val="Normal"/>
    <w:pPr>
      <w:suppressLineNumbers/>
    </w:pPr>
    <w:rPr>
      <w:rFonts w:cs="Tahoma"/>
    </w:rPr>
  </w:style>
  <w:style w:type="paragraph" w:styleId="Cabealho">
    <w:name w:val="header"/>
    <w:basedOn w:val="Normal"/>
    <w:link w:val="CabealhoChar"/>
    <w:uiPriority w:val="99"/>
    <w:semiHidden/>
    <w:unhideWhenUsed/>
    <w:rsid w:val="00CE5C19"/>
    <w:pPr>
      <w:tabs>
        <w:tab w:val="center" w:pos="4252"/>
        <w:tab w:val="right" w:pos="8504"/>
      </w:tabs>
    </w:pPr>
  </w:style>
  <w:style w:type="character" w:customStyle="1" w:styleId="CabealhoChar">
    <w:name w:val="Cabeçalho Char"/>
    <w:basedOn w:val="Fontepargpadro"/>
    <w:link w:val="Cabealho"/>
    <w:uiPriority w:val="99"/>
    <w:semiHidden/>
    <w:rsid w:val="00CE5C19"/>
    <w:rPr>
      <w:rFonts w:eastAsia="Lucida Sans Unicode"/>
      <w:kern w:val="1"/>
      <w:sz w:val="24"/>
      <w:szCs w:val="24"/>
      <w:lang/>
    </w:rPr>
  </w:style>
  <w:style w:type="paragraph" w:styleId="Textodebalo">
    <w:name w:val="Balloon Text"/>
    <w:basedOn w:val="Normal"/>
    <w:link w:val="TextodebaloChar"/>
    <w:uiPriority w:val="99"/>
    <w:semiHidden/>
    <w:unhideWhenUsed/>
    <w:rsid w:val="00E20654"/>
    <w:rPr>
      <w:rFonts w:ascii="Tahoma" w:hAnsi="Tahoma" w:cs="Tahoma"/>
      <w:sz w:val="16"/>
      <w:szCs w:val="16"/>
    </w:rPr>
  </w:style>
  <w:style w:type="character" w:customStyle="1" w:styleId="TextodebaloChar">
    <w:name w:val="Texto de balão Char"/>
    <w:basedOn w:val="Fontepargpadro"/>
    <w:link w:val="Textodebalo"/>
    <w:uiPriority w:val="99"/>
    <w:semiHidden/>
    <w:rsid w:val="00E20654"/>
    <w:rPr>
      <w:rFonts w:ascii="Tahoma" w:eastAsia="Lucida Sans Unicode" w:hAnsi="Tahoma" w:cs="Tahoma"/>
      <w:kern w:val="1"/>
      <w:sz w:val="16"/>
      <w:szCs w:val="16"/>
      <w:lang/>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prasufal@gmail.com"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omprasufal@gmail.com"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mailto:comprasufal@gmail.com" TargetMode="External"/><Relationship Id="rId1" Type="http://schemas.openxmlformats.org/officeDocument/2006/relationships/hyperlink" Target="http://www.ufal.b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Meus%20documentos\DL%20E%20INEX\02%20-%20Edital%20DL%20(modelo)%20-%20servi&#231;o%20-%20A4.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02 - Edital DL (modelo) - serviço - A4.dot</Template>
  <TotalTime>33</TotalTime>
  <Pages>1</Pages>
  <Words>1089</Words>
  <Characters>5883</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6959</CharactersWithSpaces>
  <SharedDoc>false</SharedDoc>
  <HLinks>
    <vt:vector size="24" baseType="variant">
      <vt:variant>
        <vt:i4>196645</vt:i4>
      </vt:variant>
      <vt:variant>
        <vt:i4>3</vt:i4>
      </vt:variant>
      <vt:variant>
        <vt:i4>0</vt:i4>
      </vt:variant>
      <vt:variant>
        <vt:i4>5</vt:i4>
      </vt:variant>
      <vt:variant>
        <vt:lpwstr>mailto:comprasufal@gmail.com</vt:lpwstr>
      </vt:variant>
      <vt:variant>
        <vt:lpwstr/>
      </vt:variant>
      <vt:variant>
        <vt:i4>196645</vt:i4>
      </vt:variant>
      <vt:variant>
        <vt:i4>0</vt:i4>
      </vt:variant>
      <vt:variant>
        <vt:i4>0</vt:i4>
      </vt:variant>
      <vt:variant>
        <vt:i4>5</vt:i4>
      </vt:variant>
      <vt:variant>
        <vt:lpwstr>mailto:comprasufal@gmail.com</vt:lpwstr>
      </vt:variant>
      <vt:variant>
        <vt:lpwstr/>
      </vt:variant>
      <vt:variant>
        <vt:i4>196645</vt:i4>
      </vt:variant>
      <vt:variant>
        <vt:i4>3</vt:i4>
      </vt:variant>
      <vt:variant>
        <vt:i4>0</vt:i4>
      </vt:variant>
      <vt:variant>
        <vt:i4>5</vt:i4>
      </vt:variant>
      <vt:variant>
        <vt:lpwstr>mailto:comprasufal@gmail.com</vt:lpwstr>
      </vt:variant>
      <vt:variant>
        <vt:lpwstr/>
      </vt:variant>
      <vt:variant>
        <vt:i4>6488120</vt:i4>
      </vt:variant>
      <vt:variant>
        <vt:i4>0</vt:i4>
      </vt:variant>
      <vt:variant>
        <vt:i4>0</vt:i4>
      </vt:variant>
      <vt:variant>
        <vt:i4>5</vt:i4>
      </vt:variant>
      <vt:variant>
        <vt:lpwstr>http://www.ufal.br/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cp:lastModifiedBy> </cp:lastModifiedBy>
  <cp:revision>3</cp:revision>
  <cp:lastPrinted>2011-02-21T17:10:00Z</cp:lastPrinted>
  <dcterms:created xsi:type="dcterms:W3CDTF">2011-02-21T16:38:00Z</dcterms:created>
  <dcterms:modified xsi:type="dcterms:W3CDTF">2011-02-21T17:11:00Z</dcterms:modified>
</cp:coreProperties>
</file>