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TÓPICOS OBRIGATÓRIOS DO ETP DIGITAL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1. Descrição da necessidade da contratação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jc w:val="both"/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Definir, de modo geral, qual a/s necessidade/s a ser/em atendida/s ou problema/s a ser/em solucionados com a aquisição do grupo de material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  <w:t xml:space="preserve">Um dos principais sintomas identificados pela Organização Mundial da Saúde pertencente ao quadro viral do novo Coronavírus é o aumento da temperatura corporal (estado febril), o qual, desencadeia outras sintomatologias clínicas da COVID19. Considerando os documentos publicados de biossegurança, dentre eles ressaltamos o da UFAL, uma das formas de controlar a propagação do vírus é controlar o acesso das pessoas em espaços fechados e, ao permitir a entrada, a temperatura corpórea precisa ser aferida, de modo a encaminhar qualquer usuário ao serviço de saúde, caso apresente alteração na temperatura corporal.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2. Descrição da solução como um todo</w:t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jc w:val="both"/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Informar que a aquisição dos materiais é a solução viável para atendimento da/s necessidade/s ou problema/s apontados no tópico anterior</w:t>
      </w:r>
    </w:p>
    <w:p w:rsidR="00000000" w:rsidDel="00000000" w:rsidP="00000000" w:rsidRDefault="00000000" w:rsidRPr="00000000" w14:paraId="0000000C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A solução identificada para o atendimento da necessidade consiste na aquisição de termômetros digitais para serem distribuídos e utilizados em locais estratégicos onde o fluxo de pessoas a partir da implantação do Protocolo de Biossegurança está sendo controlada.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3. Estimativa das quantidades </w:t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jc w:val="both"/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Informar, de modo geral, em que se basearam as quantidades estimadas das contratações</w:t>
      </w:r>
    </w:p>
    <w:p w:rsidR="00000000" w:rsidDel="00000000" w:rsidP="00000000" w:rsidRDefault="00000000" w:rsidRPr="00000000" w14:paraId="00000010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  <w:t xml:space="preserve">A quantidade estimada de 50 unidades visa atender a um número inicial de espaços distribuídos nos </w:t>
      </w:r>
      <w:r w:rsidDel="00000000" w:rsidR="00000000" w:rsidRPr="00000000">
        <w:rPr>
          <w:i w:val="1"/>
          <w:rtl w:val="0"/>
        </w:rPr>
        <w:t xml:space="preserve">Campi </w:t>
      </w:r>
      <w:r w:rsidDel="00000000" w:rsidR="00000000" w:rsidRPr="00000000">
        <w:rPr>
          <w:rtl w:val="0"/>
        </w:rPr>
        <w:t xml:space="preserve">(A. C. Simões, CECA, Arapiraca e Sertão), Unidades dispersas e Hospital Universitário Veterinário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4. Estimativa do valor da contratação</w:t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jc w:val="both"/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Informar o valor total estimado dos itens do grupo. Esse valor deve ser o total estimado inicialmente pelas Unidades (valor da planilha)</w:t>
      </w:r>
    </w:p>
    <w:p w:rsidR="00000000" w:rsidDel="00000000" w:rsidP="00000000" w:rsidRDefault="00000000" w:rsidRPr="00000000" w14:paraId="00000015">
      <w:pPr>
        <w:pageBreakBefore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R$ 4.070,00.</w:t>
      </w:r>
    </w:p>
    <w:p w:rsidR="00000000" w:rsidDel="00000000" w:rsidP="00000000" w:rsidRDefault="00000000" w:rsidRPr="00000000" w14:paraId="00000016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5. Justificativa para o (não) parcelamento</w:t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jc w:val="both"/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Informar apenas que não há necessidade de agrupamento dos itens ou, em casos raros, que há necessidade, explicando as técnicas e/ou econômicas para isso</w:t>
      </w:r>
    </w:p>
    <w:p w:rsidR="00000000" w:rsidDel="00000000" w:rsidP="00000000" w:rsidRDefault="00000000" w:rsidRPr="00000000" w14:paraId="0000001A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Pelo menos a princípio, não foi identificada necessidade de parcelamento.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6. Previsão no Plano Anual de Contratações</w:t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jc w:val="both"/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Informar que a aquisição está prevista no PAAC</w:t>
      </w:r>
    </w:p>
    <w:p w:rsidR="00000000" w:rsidDel="00000000" w:rsidP="00000000" w:rsidRDefault="00000000" w:rsidRPr="00000000" w14:paraId="0000001F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  <w:t xml:space="preserve">Considerando que, conforme Resolução nº 45/218 - Consuni, o Plano Anual de Aquisições e Contratações de 2021 foi elaborado em 2019, período no qual não havia previsão da situação pandêmica atual, o item a ser adquirido não consta no Plano.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7. Viabilidade ou não da contratação</w:t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jc w:val="both"/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Informar que a contratação é viável</w:t>
      </w:r>
    </w:p>
    <w:p w:rsidR="00000000" w:rsidDel="00000000" w:rsidP="00000000" w:rsidRDefault="00000000" w:rsidRPr="00000000" w14:paraId="00000024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A contratação é viável, uma vez que atende os requisitos legais e há previsão orçamentária para atendimento.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ageBreakBefore w:val="0"/>
      <w:tabs>
        <w:tab w:val="center" w:pos="5244"/>
        <w:tab w:val="right" w:pos="9496"/>
      </w:tabs>
      <w:spacing w:line="240" w:lineRule="auto"/>
      <w:ind w:left="992" w:firstLine="0"/>
      <w:jc w:val="both"/>
      <w:rPr/>
    </w:pPr>
    <w:r w:rsidDel="00000000" w:rsidR="00000000" w:rsidRPr="00000000">
      <w:rPr>
        <w:b w:val="1"/>
        <w:rtl w:val="0"/>
      </w:rPr>
      <w:t xml:space="preserve">UNIVERSIDADE FEDERAL DE ALAGOAS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133350</wp:posOffset>
          </wp:positionH>
          <wp:positionV relativeFrom="paragraph">
            <wp:posOffset>-123824</wp:posOffset>
          </wp:positionV>
          <wp:extent cx="566738" cy="780601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6738" cy="78060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pageBreakBefore w:val="0"/>
      <w:spacing w:line="240" w:lineRule="auto"/>
      <w:ind w:left="992" w:firstLine="0"/>
      <w:jc w:val="both"/>
      <w:rPr/>
    </w:pPr>
    <w:r w:rsidDel="00000000" w:rsidR="00000000" w:rsidRPr="00000000">
      <w:rPr>
        <w:b w:val="1"/>
        <w:rtl w:val="0"/>
      </w:rPr>
      <w:t xml:space="preserve">GABINETE DA VICE-REITORIA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ageBreakBefore w:val="0"/>
      <w:widowControl w:val="0"/>
      <w:ind w:right="567"/>
      <w:jc w:val="center"/>
      <w:rPr>
        <w:rFonts w:ascii="Verdana" w:cs="Verdana" w:eastAsia="Verdana" w:hAnsi="Verdana"/>
        <w:b w:val="1"/>
        <w:sz w:val="40"/>
        <w:szCs w:val="4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ageBreakBefore w:val="0"/>
      <w:widowControl w:val="0"/>
      <w:ind w:right="567"/>
      <w:jc w:val="right"/>
      <w:rPr/>
    </w:pPr>
    <w:r w:rsidDel="00000000" w:rsidR="00000000" w:rsidRPr="00000000">
      <w:rPr>
        <w:rFonts w:ascii="Verdana" w:cs="Verdana" w:eastAsia="Verdana" w:hAnsi="Verdana"/>
        <w:sz w:val="20"/>
        <w:szCs w:val="20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