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tbl>
      <w:tblPr>
        <w:tblStyle w:val="Table1"/>
        <w:tblW w:w="1027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275"/>
      </w:tblGrid>
      <w:tr>
        <w:trPr>
          <w:trHeight w:val="333" w:hRule="atLeast"/>
        </w:trPr>
        <w:tc>
          <w:tcPr>
            <w:tcW w:w="10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</w:rPr>
              <w:t>MUDANÇA DE TURNO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8"/>
          <w:sz w:val="8"/>
          <w:szCs w:val="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Senhor/a Coordenador/a,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firstLine="708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8"/>
          <w:sz w:val="8"/>
          <w:szCs w:val="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O/A aluno/a abaixo</w:t>
      </w: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assinado e qualificado/a vem</w:t>
      </w: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requerer a V.S.ª a </w:t>
      </w:r>
      <w:r>
        <w:rPr>
          <w:rFonts w:eastAsia="Calibri" w:cs="Calibri" w:ascii="Calibri" w:hAnsi="Calibri"/>
          <w:b/>
          <w:sz w:val="20"/>
          <w:szCs w:val="20"/>
        </w:rPr>
        <w:t>MUDANÇA DE TURNO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, nos termos</w:t>
      </w:r>
      <w:r>
        <w:rPr>
          <w:b/>
          <w:color w:val="000000"/>
        </w:rPr>
        <w:t xml:space="preserve"> </w:t>
      </w:r>
      <w:r>
        <w:rPr>
          <w:rFonts w:eastAsia="Calibri" w:cs="Calibri" w:ascii="Calibri" w:hAnsi="Calibri"/>
          <w:sz w:val="20"/>
          <w:szCs w:val="20"/>
        </w:rPr>
        <w:t>Resolução n° 114/2023 - CONSUNI/UFAL, de 05 de dezembro de 2023 (Artigos 256 a 258):</w:t>
      </w:r>
    </w:p>
    <w:p>
      <w:pPr>
        <w:pStyle w:val="Normal1"/>
        <w:widowControl/>
        <w:spacing w:lineRule="auto" w:line="288"/>
        <w:jc w:val="both"/>
        <w:rPr>
          <w:rFonts w:ascii="Calibri" w:hAnsi="Calibri" w:eastAsia="Calibri" w:cs="Calibri"/>
          <w:sz w:val="8"/>
          <w:szCs w:val="8"/>
        </w:rPr>
      </w:pPr>
      <w:r>
        <w:rPr>
          <w:rFonts w:eastAsia="Calibri" w:cs="Calibri" w:ascii="Calibri" w:hAnsi="Calibri"/>
          <w:sz w:val="8"/>
          <w:szCs w:val="8"/>
        </w:rPr>
      </w:r>
    </w:p>
    <w:tbl>
      <w:tblPr>
        <w:tblStyle w:val="Table2"/>
        <w:tblpPr w:bottomFromText="180" w:horzAnchor="text" w:leftFromText="180" w:rightFromText="180" w:tblpX="-114" w:tblpY="152" w:topFromText="180" w:vertAnchor="text"/>
        <w:tblW w:w="1023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544"/>
        <w:gridCol w:w="2685"/>
      </w:tblGrid>
      <w:tr>
        <w:trPr/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NOME:</w:t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CURSO:</w:t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MATRÍCULA:</w:t>
            </w:r>
          </w:p>
        </w:tc>
      </w:tr>
      <w:tr>
        <w:trPr>
          <w:trHeight w:val="200" w:hRule="atLeast"/>
        </w:trPr>
        <w:tc>
          <w:tcPr>
            <w:tcW w:w="10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TURNO ATUAL: </w:t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10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TURNO DESEJADO:</w:t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E-MAIL:</w:t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TELEFONE(S):</w:t>
            </w:r>
          </w:p>
        </w:tc>
      </w:tr>
    </w:tbl>
    <w:p>
      <w:pPr>
        <w:pStyle w:val="Normal1"/>
        <w:widowControl/>
        <w:spacing w:lineRule="auto" w:line="288"/>
        <w:jc w:val="both"/>
        <w:rPr>
          <w:rFonts w:ascii="Calibri" w:hAnsi="Calibri" w:eastAsia="Calibri" w:cs="Calibri"/>
          <w:sz w:val="8"/>
          <w:szCs w:val="8"/>
        </w:rPr>
      </w:pPr>
      <w:r>
        <w:rPr>
          <w:rFonts w:eastAsia="Calibri" w:cs="Calibri" w:ascii="Calibri" w:hAnsi="Calibri"/>
          <w:sz w:val="8"/>
          <w:szCs w:val="8"/>
        </w:rPr>
      </w:r>
    </w:p>
    <w:tbl>
      <w:tblPr>
        <w:tblStyle w:val="Table3"/>
        <w:tblW w:w="10260" w:type="dxa"/>
        <w:jc w:val="left"/>
        <w:tblInd w:w="-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114"/>
        <w:gridCol w:w="6061"/>
        <w:gridCol w:w="2085"/>
      </w:tblGrid>
      <w:tr>
        <w:trPr/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91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   ) Assumo inteira responsabilidade pelas informações prestadas e autenticidade das cópias dos documentos anexados para o processo de interesse.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103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Declaro estar ciente de que a falsidade nas informações apresentadas implicará penalidades cabíveis, notadamente no que diz respeito ao CAPÍTULO III (Art. 296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a 305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) do Código Penal Brasileiro.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10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Declaro para fins de direito, que as informações e cópias de documentos apresentados para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os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respectivos setores são verdadeiros e autênticos.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10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 por ser esta a expressão da verdade, firmo o presente.</w:t>
            </w:r>
          </w:p>
        </w:tc>
      </w:tr>
      <w:tr>
        <w:trPr>
          <w:trHeight w:val="626" w:hRule="atLeast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Assinatura Aluno/a: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DATA: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  <w:t>AO TEMPO QUE O/A REQUERENTE SE DECLARA CIENTE DE QUE:</w:t>
      </w:r>
    </w:p>
    <w:p>
      <w:pPr>
        <w:pStyle w:val="Normal1"/>
        <w:widowControl/>
        <w:numPr>
          <w:ilvl w:val="0"/>
          <w:numId w:val="1"/>
        </w:numPr>
        <w:tabs>
          <w:tab w:val="clear" w:pos="720"/>
          <w:tab w:val="center" w:pos="4252" w:leader="none"/>
          <w:tab w:val="right" w:pos="8504" w:leader="none"/>
        </w:tabs>
        <w:ind w:left="720" w:hanging="36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A solicitação deverá ser efetuada no período destacado no Calendário Acadêmico;</w:t>
      </w:r>
    </w:p>
    <w:p>
      <w:pPr>
        <w:pStyle w:val="Normal1"/>
        <w:widowControl/>
        <w:numPr>
          <w:ilvl w:val="0"/>
          <w:numId w:val="1"/>
        </w:numPr>
        <w:tabs>
          <w:tab w:val="clear" w:pos="720"/>
          <w:tab w:val="center" w:pos="4252" w:leader="none"/>
          <w:tab w:val="right" w:pos="8504" w:leader="none"/>
        </w:tabs>
        <w:ind w:left="720" w:hanging="360"/>
        <w:jc w:val="both"/>
        <w:rPr>
          <w:rFonts w:ascii="Calibri" w:hAnsi="Calibri" w:eastAsia="Calibri" w:cs="Calibri"/>
          <w:sz w:val="18"/>
          <w:szCs w:val="18"/>
          <w:u w:val="none"/>
        </w:rPr>
      </w:pPr>
      <w:r>
        <w:rPr>
          <w:rFonts w:eastAsia="Calibri" w:cs="Calibri" w:ascii="Calibri" w:hAnsi="Calibri"/>
          <w:sz w:val="18"/>
          <w:szCs w:val="18"/>
        </w:rPr>
        <w:t xml:space="preserve">A mudança de turno é concedida diante das seguintes hipóteses: </w:t>
      </w:r>
    </w:p>
    <w:p>
      <w:pPr>
        <w:pStyle w:val="Normal1"/>
        <w:widowControl/>
        <w:tabs>
          <w:tab w:val="clear" w:pos="720"/>
          <w:tab w:val="center" w:pos="4252" w:leader="none"/>
          <w:tab w:val="right" w:pos="8504" w:leader="none"/>
        </w:tabs>
        <w:ind w:left="720" w:hanging="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 xml:space="preserve"> </w:t>
      </w:r>
      <w:r>
        <w:rPr>
          <w:rFonts w:eastAsia="Calibri" w:cs="Calibri" w:ascii="Calibri" w:hAnsi="Calibri"/>
          <w:sz w:val="18"/>
          <w:szCs w:val="18"/>
        </w:rPr>
        <w:t>I - mudança de turno entre dois(duas) discentes vinculados/as a turnos distintos de um mesmo curso; ou</w:t>
      </w:r>
    </w:p>
    <w:p>
      <w:pPr>
        <w:pStyle w:val="Normal1"/>
        <w:widowControl/>
        <w:tabs>
          <w:tab w:val="clear" w:pos="720"/>
          <w:tab w:val="center" w:pos="4252" w:leader="none"/>
          <w:tab w:val="right" w:pos="8504" w:leader="none"/>
        </w:tabs>
        <w:ind w:left="720" w:hanging="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 xml:space="preserve"> </w:t>
      </w:r>
      <w:r>
        <w:rPr>
          <w:rFonts w:eastAsia="Calibri" w:cs="Calibri" w:ascii="Calibri" w:hAnsi="Calibri"/>
          <w:sz w:val="18"/>
          <w:szCs w:val="18"/>
        </w:rPr>
        <w:t>II - existência de vaga ociosa no turno de destino;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center" w:pos="4252" w:leader="none"/>
          <w:tab w:val="right" w:pos="8504" w:leader="none"/>
        </w:tabs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A mudança de turno é concedida uma única vez a partir do 1º período, desde que o/a discente esteja matriculado/a em curso de graduação com a mesma nomenclatura e do mesmo Campus/Unidade Educacional;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center" w:pos="4252" w:leader="none"/>
          <w:tab w:val="right" w:pos="8504" w:leader="none"/>
        </w:tabs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A mudança de turno entra em vigor a partir do período de recesso escolar imediatamente posterior;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center" w:pos="4252" w:leader="none"/>
          <w:tab w:val="right" w:pos="8504" w:leader="none"/>
        </w:tabs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Os procedimentos adotados na tramitação, análise e avaliação do pedido </w:t>
      </w:r>
      <w:r>
        <w:rPr>
          <w:rFonts w:eastAsia="Calibri" w:cs="Calibri" w:ascii="Calibri" w:hAnsi="Calibri"/>
          <w:sz w:val="18"/>
          <w:szCs w:val="18"/>
        </w:rPr>
        <w:t>sujeitam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-se às normas vigentes nesta Universidade.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0"/>
          <w:sz w:val="10"/>
          <w:szCs w:val="1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252" w:leader="none"/>
          <w:tab w:val="right" w:pos="8504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DOCUMENTAÇÃO:</w:t>
      </w:r>
    </w:p>
    <w:p>
      <w:pPr>
        <w:pStyle w:val="Normal1"/>
        <w:widowControl/>
        <w:numPr>
          <w:ilvl w:val="0"/>
          <w:numId w:val="2"/>
        </w:numPr>
        <w:ind w:left="737" w:hanging="397"/>
        <w:jc w:val="both"/>
        <w:rPr/>
      </w:pPr>
      <w:r>
        <w:rPr>
          <w:rFonts w:eastAsia="Calibri" w:cs="Calibri" w:ascii="Calibri" w:hAnsi="Calibri"/>
          <w:sz w:val="18"/>
          <w:szCs w:val="18"/>
        </w:rPr>
        <w:t>Anexar cópia de documento de identificação;</w:t>
      </w:r>
    </w:p>
    <w:p>
      <w:pPr>
        <w:pStyle w:val="Normal1"/>
        <w:widowControl/>
        <w:numPr>
          <w:ilvl w:val="0"/>
          <w:numId w:val="2"/>
        </w:numPr>
        <w:ind w:left="737" w:hanging="397"/>
        <w:jc w:val="both"/>
        <w:rPr/>
      </w:pPr>
      <w:r>
        <w:rPr>
          <w:rFonts w:eastAsia="Calibri" w:cs="Calibri" w:ascii="Calibri" w:hAnsi="Calibri"/>
          <w:sz w:val="18"/>
          <w:szCs w:val="18"/>
        </w:rPr>
        <w:t>Anexar Histórico Acadêmico (dos dois discentes, caso seja permuta).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252" w:leader="none"/>
          <w:tab w:val="right" w:pos="8504" w:leader="none"/>
        </w:tabs>
        <w:spacing w:lineRule="auto" w:line="240" w:before="0" w:after="0"/>
        <w:ind w:left="1069" w:right="0" w:hanging="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252" w:leader="none"/>
          <w:tab w:val="right" w:pos="8504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  <w:t>OBSERVAÇÕES: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0"/>
          <w:sz w:val="10"/>
          <w:szCs w:val="10"/>
          <w:u w:val="none"/>
          <w:shd w:fill="auto" w:val="clear"/>
          <w:vertAlign w:val="baseline"/>
        </w:rPr>
      </w:r>
    </w:p>
    <w:p>
      <w:pPr>
        <w:pStyle w:val="Normal1"/>
        <w:widowControl/>
        <w:numPr>
          <w:ilvl w:val="0"/>
          <w:numId w:val="3"/>
        </w:numPr>
        <w:ind w:left="720" w:hanging="360"/>
        <w:jc w:val="both"/>
        <w:rPr>
          <w:rFonts w:ascii="Calibri" w:hAnsi="Calibri" w:eastAsia="Calibri" w:cs="Calibri"/>
          <w:sz w:val="18"/>
          <w:szCs w:val="18"/>
          <w:u w:val="none"/>
        </w:rPr>
      </w:pPr>
      <w:r>
        <w:rPr>
          <w:rFonts w:eastAsia="Calibri" w:cs="Calibri" w:ascii="Calibri" w:hAnsi="Calibri"/>
          <w:sz w:val="18"/>
          <w:szCs w:val="18"/>
        </w:rPr>
        <w:t>Preenchimento em letras de forma;</w:t>
      </w:r>
    </w:p>
    <w:p>
      <w:pPr>
        <w:pStyle w:val="Normal1"/>
        <w:widowControl/>
        <w:numPr>
          <w:ilvl w:val="0"/>
          <w:numId w:val="3"/>
        </w:numPr>
        <w:ind w:left="720" w:hanging="360"/>
        <w:jc w:val="both"/>
        <w:rPr>
          <w:rFonts w:ascii="Calibri" w:hAnsi="Calibri" w:eastAsia="Calibri" w:cs="Calibri"/>
          <w:color w:val="000000"/>
          <w:sz w:val="18"/>
          <w:szCs w:val="18"/>
          <w:u w:val="no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O presente requerimento com a documentação exigida deverá ser enviado para o devido cadastro do processo administrativo eletrônico ao setor responsável, </w:t>
      </w:r>
      <w:r>
        <w:rPr>
          <w:rFonts w:eastAsia="Calibri" w:cs="Calibri" w:ascii="Calibri" w:hAnsi="Calibri"/>
          <w:color w:val="000000"/>
          <w:sz w:val="18"/>
          <w:szCs w:val="18"/>
        </w:rPr>
        <w:t xml:space="preserve">conforme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indicado no fluxogramas anexo </w:t>
      </w:r>
    </w:p>
    <w:p>
      <w:pPr>
        <w:pStyle w:val="Normal1"/>
        <w:widowControl/>
        <w:numPr>
          <w:ilvl w:val="0"/>
          <w:numId w:val="3"/>
        </w:numPr>
        <w:ind w:left="720" w:hanging="360"/>
        <w:jc w:val="both"/>
        <w:rPr>
          <w:rFonts w:ascii="Calibri" w:hAnsi="Calibri" w:eastAsia="Calibri" w:cs="Calibri"/>
          <w:color w:val="000000"/>
          <w:sz w:val="18"/>
          <w:szCs w:val="18"/>
          <w:u w:val="no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Informações através dos contatos: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709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Campus A. C. Simões: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matrícula@drca.ufal.br/(82) 3214-1088;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709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Campus CECA: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secretaria.engenharias@ceca.ufal.br; crca@ceca.ufal.br;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709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8"/>
          <w:szCs w:val="18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Campus de Arapiraca: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grca@arapiraca.ufal.br/(82) 3482-1833;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70" w:right="970" w:header="1080" w:top="1137" w:footer="1080" w:bottom="1137" w:gutter="0"/>
          <w:pgNumType w:start="1" w:fmt="decimal"/>
          <w:formProt w:val="false"/>
          <w:textDirection w:val="lrTb"/>
          <w:docGrid w:type="default" w:linePitch="100" w:charSpace="0"/>
        </w:sect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709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Campus do Sertão: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crca@delmiro.ufal.br/(82) 3214-1917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.</w:t>
      </w:r>
    </w:p>
    <w:p>
      <w:pPr>
        <w:pStyle w:val="Normal1"/>
        <w:tabs>
          <w:tab w:val="clear" w:pos="720"/>
          <w:tab w:val="left" w:pos="3315" w:leader="none"/>
        </w:tabs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FLUXOGRAMA: </w:t>
      </w:r>
    </w:p>
    <w:p>
      <w:pPr>
        <w:pStyle w:val="Normal1"/>
        <w:jc w:val="center"/>
        <w:rPr/>
      </w:pPr>
      <w:r>
        <w:rPr/>
        <w:drawing>
          <wp:inline distT="0" distB="0" distL="0" distR="0">
            <wp:extent cx="9877425" cy="5994400"/>
            <wp:effectExtent l="0" t="0" r="0" b="0"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98" t="1246" r="0" b="8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type w:val="nextPage"/>
      <w:pgSz w:orient="landscape" w:w="16838" w:h="11906"/>
      <w:pgMar w:left="580" w:right="580" w:header="560" w:top="617" w:footer="560" w:bottom="6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highlight w:val="white"/>
        <w:u w:val="none"/>
        <w:vertAlign w:val="baseline"/>
      </w:rPr>
      <w:t xml:space="preserve">Formulário 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highlight w:val="white"/>
        <w:u w:val="none"/>
        <w:vertAlign w:val="baseline"/>
      </w:rPr>
      <w:t>A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highlight w:val="white"/>
        <w:u w:val="none"/>
        <w:vertAlign w:val="baseline"/>
      </w:rPr>
      <w:t xml:space="preserve"> – </w:t>
    </w:r>
    <w:r>
      <w:rPr>
        <w:rFonts w:eastAsia="Calibri" w:cs="Calibri" w:ascii="Calibri" w:hAnsi="Calibri"/>
        <w:color w:val="000000"/>
        <w:sz w:val="18"/>
        <w:szCs w:val="18"/>
        <w:highlight w:val="white"/>
      </w:rPr>
      <w:t xml:space="preserve">Criado 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highlight w:val="white"/>
        <w:u w:val="none"/>
        <w:vertAlign w:val="baseline"/>
      </w:rPr>
      <w:t xml:space="preserve"> em </w:t>
    </w:r>
    <w:r>
      <w:rPr>
        <w:rFonts w:eastAsia="Calibri" w:cs="Calibri" w:ascii="Calibri" w:hAnsi="Calibri"/>
        <w:color w:val="000000"/>
        <w:sz w:val="18"/>
        <w:szCs w:val="18"/>
        <w:highlight w:val="white"/>
      </w:rPr>
      <w:t>01/11/24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highlight w:val="white"/>
        <w:u w:val="none"/>
        <w:vertAlign w:val="baseline"/>
      </w:rPr>
      <w:t xml:space="preserve"> – DRCA/UFAL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highlight w:val="white"/>
        <w:u w:val="none"/>
        <w:vertAlign w:val="baseline"/>
      </w:rPr>
      <w:t xml:space="preserve">Formulário 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highlight w:val="yellow"/>
        <w:u w:val="none"/>
        <w:vertAlign w:val="baseline"/>
      </w:rPr>
      <w:t>A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highlight w:val="white"/>
        <w:u w:val="none"/>
        <w:vertAlign w:val="baseline"/>
      </w:rPr>
      <w:t xml:space="preserve"> – Revisado em </w:t>
    </w:r>
    <w:r>
      <w:rPr>
        <w:rFonts w:eastAsia="Calibri" w:cs="Calibri" w:ascii="Calibri" w:hAnsi="Calibri"/>
        <w:color w:val="000000"/>
        <w:sz w:val="18"/>
        <w:szCs w:val="18"/>
        <w:highlight w:val="white"/>
      </w:rPr>
      <w:t>01/11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highlight w:val="white"/>
        <w:u w:val="none"/>
        <w:vertAlign w:val="baseline"/>
      </w:rPr>
      <w:t>/24 – DRCA/UFAL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mc:AlternateContent>
        <mc:Choice Requires="wps">
          <w:drawing>
            <wp:anchor behindDoc="1" distT="4445" distB="4445" distL="4445" distR="4445" simplePos="0" locked="0" layoutInCell="0" allowOverlap="1" relativeHeight="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905" cy="63563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635040"/>
                      </a:xfrm>
                      <a:prstGeom prst="pie">
                        <a:avLst>
                          <a:gd name="adj1" fmla="val 0"/>
                          <a:gd name="adj2" fmla="val 1620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w:object>
        <v:shapetype id="shapetype_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shapetype_ole_rId1" style="position:absolute;margin-left:6.15pt;margin-top:0.2pt;width:29.2pt;height:40.1pt;mso-wrap-distance-right:0pt;mso-position-horizontal-relative:margin;mso-position-vertical-relative:text" filled="t" fillcolor="#FFFFFF" o:ole="">
          <v:imagedata r:id="rId2" o:title=""/>
          <w10:wrap type="square"/>
        </v:shape>
        <o:OLEObject Type="Embed" ProgID="Word.Picture.8" ShapeID="ole_rId1" DrawAspect="Content" ObjectID="_1625780753" r:id="rId1"/>
      </w:object>
    </w:r>
    <w:r>
      <w:rPr>
        <w:rFonts w:eastAsia="Calibri" w:cs="Calibri" w:ascii="Calibri" w:hAnsi="Calibri"/>
        <w:sz w:val="20"/>
        <w:szCs w:val="20"/>
      </w:rPr>
      <w:t>SERVIÇO PÚBLICO FEDERAL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UNIVERSIDADE FEDERAL DE ALAGOAS – UFAL</w:t>
    </w:r>
  </w:p>
  <w:p>
    <w:pPr>
      <w:pStyle w:val="Normal1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sz w:val="20"/>
        <w:szCs w:val="20"/>
      </w:rPr>
      <w:t>DEPARTAMENTO DE REGISTRO E CONTROLE ACADÊMICO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mc:AlternateContent>
        <mc:Choice Requires="wps">
          <w:drawing>
            <wp:anchor behindDoc="1" distT="4445" distB="4445" distL="4445" distR="4445" simplePos="0" locked="0" layoutInCell="0" allowOverlap="1" relativeHeight="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905" cy="635635"/>
              <wp:effectExtent l="0" t="0" r="0" b="0"/>
              <wp:wrapNone/>
              <wp:docPr id="4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635040"/>
                      </a:xfrm>
                      <a:prstGeom prst="pie">
                        <a:avLst>
                          <a:gd name="adj1" fmla="val 0"/>
                          <a:gd name="adj2" fmla="val 1620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posOffset>78105</wp:posOffset>
              </wp:positionH>
              <wp:positionV relativeFrom="paragraph">
                <wp:posOffset>2540</wp:posOffset>
              </wp:positionV>
              <wp:extent cx="371475" cy="509905"/>
              <wp:effectExtent l="0" t="0" r="0" b="0"/>
              <wp:wrapSquare wrapText="bothSides"/>
              <wp:docPr id="6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370800" cy="50940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t" style="position:absolute;margin-left:6.15pt;margin-top:0.2pt;width:29.15pt;height:40.05pt;mso-wrap-style:none;v-text-anchor:middle;mso-position-horizontal-relative:margin" type="shapetype_75">
              <v:imagedata r:id="rId1" o:detectmouseclick="t"/>
              <v:stroke color="black" joinstyle="round" endcap="flat"/>
              <w10:wrap type="square"/>
            </v:shape>
          </w:pict>
        </mc:Fallback>
      </mc:AlternateContent>
    </w:r>
    <w:r>
      <w:rPr>
        <w:rFonts w:eastAsia="Calibri" w:cs="Calibri" w:ascii="Calibri" w:hAnsi="Calibri"/>
        <w:sz w:val="20"/>
        <w:szCs w:val="20"/>
      </w:rPr>
      <w:t>SERVIÇO PÚBLICO FEDERAL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>UNIVERSIDADE FEDERAL DE ALAGOAS – UFAL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>DEPARTAMENTO DE REGISTRO E CONTROLE ACADÊMICO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1069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520" w:hanging="1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680" w:hanging="1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840" w:hanging="18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A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106e97"/>
    <w:pPr>
      <w:widowControl w:val="fals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eastAsia="zh-CN" w:bidi="hi-IN" w:val="pt-BR"/>
    </w:rPr>
  </w:style>
  <w:style w:type="paragraph" w:styleId="Ttulo1">
    <w:name w:val="Heading 1"/>
    <w:basedOn w:val="Ttulo11"/>
    <w:next w:val="Normal1"/>
    <w:qFormat/>
    <w:rsid w:val="00c052b6"/>
    <w:pPr>
      <w:outlineLvl w:val="0"/>
    </w:pPr>
    <w:rPr/>
  </w:style>
  <w:style w:type="paragraph" w:styleId="Ttulo2">
    <w:name w:val="Heading 2"/>
    <w:basedOn w:val="Ttulo11"/>
    <w:next w:val="Normal1"/>
    <w:qFormat/>
    <w:rsid w:val="00c052b6"/>
    <w:pPr>
      <w:outlineLvl w:val="1"/>
    </w:pPr>
    <w:rPr/>
  </w:style>
  <w:style w:type="paragraph" w:styleId="Ttulo3">
    <w:name w:val="Heading 3"/>
    <w:basedOn w:val="Ttulo11"/>
    <w:next w:val="Normal1"/>
    <w:qFormat/>
    <w:rsid w:val="00c052b6"/>
    <w:pPr>
      <w:outlineLvl w:val="2"/>
    </w:pPr>
    <w:rPr/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106e9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06e97"/>
    <w:rPr/>
  </w:style>
  <w:style w:type="character" w:styleId="LinkdaInternet" w:customStyle="1">
    <w:name w:val="Link da Internet"/>
    <w:rsid w:val="007503bb"/>
    <w:rPr>
      <w:color w:val="0000FF"/>
      <w:u w:val="single"/>
    </w:rPr>
  </w:style>
  <w:style w:type="character" w:styleId="CorpodetextoChar" w:customStyle="1">
    <w:name w:val="Corpo de texto Char"/>
    <w:basedOn w:val="DefaultParagraphFont"/>
    <w:qFormat/>
    <w:rsid w:val="007503bb"/>
    <w:rPr>
      <w:rFonts w:ascii="Times New Roman" w:hAnsi="Times New Roman" w:eastAsia="Times New Roman" w:cs="Times New Roman"/>
      <w:sz w:val="24"/>
      <w:szCs w:val="20"/>
      <w:lang w:val="en-US"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etexto1"/>
    <w:rsid w:val="00c052b6"/>
    <w:pPr>
      <w:spacing w:lineRule="auto" w:line="252"/>
    </w:pPr>
    <w:rPr>
      <w:rFonts w:ascii="Calibri" w:hAnsi="Calibri" w:eastAsia="Calibri" w:asciiTheme="minorHAnsi" w:eastAsiaTheme="minorHAnsi" w:hAnsiTheme="minorHAnsi"/>
      <w:szCs w:val="22"/>
      <w:lang w:eastAsia="en-U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1"/>
    <w:qFormat/>
    <w:rsid w:val="00c052b6"/>
    <w:pPr>
      <w:suppressLineNumbers/>
    </w:pPr>
    <w:rPr/>
  </w:style>
  <w:style w:type="paragraph" w:styleId="Normal1" w:default="1">
    <w:name w:val="LO-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Corpodetexto1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1"/>
    <w:qFormat/>
    <w:rsid w:val="00c052b6"/>
    <w:pPr>
      <w:suppressLineNumbers/>
      <w:spacing w:before="120" w:after="120"/>
    </w:pPr>
    <w:rPr>
      <w:i/>
      <w:iCs/>
    </w:rPr>
  </w:style>
  <w:style w:type="paragraph" w:styleId="Corpodetexto1" w:customStyle="1">
    <w:name w:val="Corpo de texto1"/>
    <w:basedOn w:val="Normal1"/>
    <w:qFormat/>
    <w:rsid w:val="007503bb"/>
    <w:pPr>
      <w:widowControl/>
      <w:spacing w:lineRule="auto" w:line="288"/>
      <w:jc w:val="center"/>
    </w:pPr>
    <w:rPr>
      <w:rFonts w:eastAsia="Times New Roman" w:cs="Times New Roman"/>
      <w:szCs w:val="20"/>
      <w:lang w:val="en-US" w:bidi="ar-SA"/>
    </w:rPr>
  </w:style>
  <w:style w:type="paragraph" w:styleId="Ttulo11" w:customStyle="1">
    <w:name w:val="Título1"/>
    <w:basedOn w:val="Normal1"/>
    <w:qFormat/>
    <w:rsid w:val="00c052b6"/>
    <w:pPr/>
    <w:rPr/>
  </w:style>
  <w:style w:type="paragraph" w:styleId="CabealhoeRodap" w:customStyle="1">
    <w:name w:val="Cabeçalho e Rodapé"/>
    <w:basedOn w:val="Normal1"/>
    <w:qFormat/>
    <w:pPr/>
    <w:rPr/>
  </w:style>
  <w:style w:type="paragraph" w:styleId="Cabealho">
    <w:name w:val="Header"/>
    <w:basedOn w:val="Normal1"/>
    <w:link w:val="CabealhoChar"/>
    <w:unhideWhenUsed/>
    <w:rsid w:val="00106e9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1"/>
    <w:link w:val="RodapChar"/>
    <w:uiPriority w:val="99"/>
    <w:unhideWhenUsed/>
    <w:rsid w:val="00106e9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Normal1"/>
    <w:qFormat/>
    <w:rsid w:val="007503bb"/>
    <w:pPr>
      <w:widowControl/>
      <w:suppressLineNumbers/>
    </w:pPr>
    <w:rPr>
      <w:rFonts w:eastAsia="Times New Roman" w:cs="Times New Roman"/>
      <w:sz w:val="20"/>
      <w:szCs w:val="20"/>
      <w:lang w:bidi="ar-SA"/>
    </w:rPr>
  </w:style>
  <w:style w:type="paragraph" w:styleId="LONormal" w:customStyle="1">
    <w:name w:val="LO-Normal"/>
    <w:qFormat/>
    <w:rsid w:val="007503bb"/>
    <w:pPr>
      <w:widowControl w:val="fals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00000A"/>
      <w:kern w:val="0"/>
      <w:sz w:val="24"/>
      <w:szCs w:val="24"/>
      <w:lang w:eastAsia="zh-CN" w:bidi="hi-IN" w:val="pt-BR"/>
    </w:rPr>
  </w:style>
  <w:style w:type="paragraph" w:styleId="ListParagraph">
    <w:name w:val="List Paragraph"/>
    <w:basedOn w:val="Normal1"/>
    <w:uiPriority w:val="34"/>
    <w:qFormat/>
    <w:rsid w:val="00dc3e1a"/>
    <w:pPr>
      <w:spacing w:before="0" w:after="0"/>
      <w:ind w:left="720" w:hanging="0"/>
      <w:contextualSpacing/>
    </w:pPr>
    <w:rPr>
      <w:szCs w:val="21"/>
    </w:rPr>
  </w:style>
  <w:style w:type="paragraph" w:styleId="Citaes" w:customStyle="1">
    <w:name w:val="Citações"/>
    <w:basedOn w:val="Normal1"/>
    <w:qFormat/>
    <w:rsid w:val="00c052b6"/>
    <w:pPr/>
    <w:rPr/>
  </w:style>
  <w:style w:type="paragraph" w:styleId="Subttulo">
    <w:name w:val="Subtitle"/>
    <w:basedOn w:val="Normal1"/>
    <w:next w:val="Normal1"/>
    <w:qFormat/>
    <w:rsid w:val="00c052b6"/>
    <w:pPr/>
    <w:rPr/>
  </w:style>
  <w:style w:type="paragraph" w:styleId="TableParagraph" w:customStyle="1">
    <w:name w:val="Table Paragraph"/>
    <w:basedOn w:val="Normal1"/>
    <w:uiPriority w:val="1"/>
    <w:qFormat/>
    <w:rsid w:val="00b2285a"/>
    <w:pPr>
      <w:suppressAutoHyphens w:val="false"/>
      <w:ind w:left="88" w:hanging="0"/>
      <w:textAlignment w:val="auto"/>
    </w:pPr>
    <w:rPr>
      <w:rFonts w:ascii="Calibri" w:hAnsi="Calibri" w:eastAsia="Calibri" w:cs="Calibri"/>
      <w:color w:val="auto"/>
      <w:sz w:val="22"/>
      <w:szCs w:val="22"/>
      <w:lang w:val="pt-PT" w:eastAsia="en-US" w:bidi="ar-SA"/>
    </w:rPr>
  </w:style>
  <w:style w:type="paragraph" w:styleId="Normal11" w:customStyle="1">
    <w:name w:val="Normal1"/>
    <w:qFormat/>
    <w:pPr>
      <w:widowControl w:val="fals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eastAsia="zh-CN" w:bidi="hi-IN" w:val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758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b2285a"/>
    <w:rPr>
      <w:lang w:val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2.png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Ph82q8Qmpnx9FlCzlBPqtCfG7XQ==">CgMxLjAaHwoBMBIaChgICVIUChJ0YWJsZS5xbWY4dmZjdGd3OXkyCGguZ2pkZ3hzOAByITFiSVZELWpRdzYxQmkxTFpLbzE5OEpZYllGWWk5VWhPSA==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LibreOffice/7.1.4.2$Windows_X86_64 LibreOffice_project/a529a4fab45b75fefc5b6226684193eb000654f6</Application>
  <AppVersion>15.0000</AppVersion>
  <Pages>2</Pages>
  <Words>376</Words>
  <Characters>2250</Characters>
  <CharactersWithSpaces>2587</CharactersWithSpaces>
  <Paragraphs>46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2017-01-25T11:46:00Z</dcterms:created>
  <dc:creator>Usuário</dc:creator>
  <dc:description/>
  <dc:language>pt-BR</dc:language>
  <cp:lastModifiedBy/>
  <dcterms:modified xsi:type="dcterms:W3CDTF">2024-11-01T16:13:52Z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